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1C_665/2021 vom 13. Januar 2022</w:t>
      </w:r>
    </w:p>
    <w:p>
      <w:r>
        <w:t>Bundesgericht, 2022-01-13, DE</w:t>
      </w:r>
    </w:p>
    <w:p>
      <w:r>
        <w:rPr>
          <w:b/>
        </w:rPr>
        <w:t xml:space="preserve">Quelle: </w:t>
      </w:r>
      <w:r>
        <w:t>https://mcp.opencaselaw.ch/entscheid/bger_1C_665_2021</w:t>
      </w:r>
    </w:p>
    <w:p>
      <w:r>
        <w:t>FR: TF 1C_665/2021 du 13 janvier 2022</w:t>
      </w:r>
    </w:p>
    <w:p>
      <w:r>
        <w:t>IT: TF 1C_665/2021 del 13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1C_665/2021</w:t>
      </w:r>
    </w:p>
    <w:p>
      <w:r>
        <w:t>Verfügung vom 13. Januar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4. D.________,</w:t>
      </w:r>
    </w:p>
    <w:p>
      <w:r>
        <w:t>Beschwerdeführer,</w:t>
      </w:r>
    </w:p>
    <w:p>
      <w:r>
        <w:t>alle vier vertreten durch Rechtsanwalt Robert Hadorn,</w:t>
      </w:r>
    </w:p>
    <w:p>
      <w:r>
        <w:t>gegen</w:t>
      </w:r>
    </w:p>
    <w:p>
      <w:r>
        <w:t>E.________Baugenossenschaft,</w:t>
      </w:r>
    </w:p>
    <w:p>
      <w:r>
        <w:t>Beschwerdegegnerin,</w:t>
      </w:r>
    </w:p>
    <w:p>
      <w:r>
        <w:t>vertreten durch</w:t>
      </w:r>
    </w:p>
    <w:p>
      <w:r>
        <w:t>Rechtsanwalt Dr. Thomas Wetzel und/oder Rechtsanwältin Nicole Tschirky,</w:t>
      </w:r>
    </w:p>
    <w:p>
      <w:r>
        <w:t>Gemeinderat Männedorf,</w:t>
      </w:r>
    </w:p>
    <w:p>
      <w:r>
        <w:t>Bahnhofstrasse 6/10, 8708 Männedorf,</w:t>
      </w:r>
    </w:p>
    <w:p>
      <w:r>
        <w:t>vertreten durch</w:t>
      </w:r>
    </w:p>
    <w:p>
      <w:r>
        <w:t>Rechtsanwältin Marianne Kull Baumgartner,</w:t>
      </w:r>
    </w:p>
    <w:p>
      <w:r>
        <w:t>Gegenstand</w:t>
      </w:r>
    </w:p>
    <w:p>
      <w:r>
        <w:t>Baubewilligung,</w:t>
      </w:r>
    </w:p>
    <w:p>
      <w:r>
        <w:t>Beschwerde gegen das Urteil des Verwaltungsgerichts des Kantons Zürich, 1. Abteilung, 1. Kammer, vom 22. Oktober 2020 (VB.2020.00338).</w:t>
      </w:r>
    </w:p>
    <w:p>
      <w:r>
        <w:t>In Erwägung,</w:t>
      </w:r>
    </w:p>
    <w:p>
      <w:r>
        <w:t>dass A.________ und drei Mitbeteiligte mit Eingabe vom 5. November 2021 Beschwerde in öffentlich-rechtlichen Angelegenheiten gegen das Urteil des Verwaltungsgerichts des Kantons Zürich vom 22. Oktober 2020 erhoben haben;</w:t>
      </w:r>
    </w:p>
    <w:p>
      <w:r>
        <w:t>dass die Beschwerdeführer mit Schreiben vom 7. Januar 2022 ihre Beschwerde vom 5. November 2021 zurückgezogen haben;</w:t>
      </w:r>
    </w:p>
    <w:p>
      <w:r>
        <w:t>dass das Beschwerdeverfahren somit als durch Beschwerderückzug erledigt im Verfahren nach Art. 32 Abs. 2 BGG abzuschreiben ist;</w:t>
      </w:r>
    </w:p>
    <w:p>
      <w:r>
        <w:t>dass die Beschwerdeführer entsprechend dem Verfahrensausgang die Gerichtskosten zu tragen haben ( Art. 66 Abs. 1 BGG );</w:t>
      </w:r>
    </w:p>
    <w:p>
      <w:r>
        <w:t>dass die Beschwerdeführer der Beschwerdegegnerin eine angemessene Parteientschädigung auszurichten haben ( Art. 68 Abs. 2 BGG );</w:t>
      </w:r>
    </w:p>
    <w:p>
      <w:r>
        <w:t>dass dem Gemeinderat Männedorf keine Parteientschädigung zusteht ( Art. 68 Abs. 3 BGG );</w:t>
      </w:r>
    </w:p>
    <w:p>
      <w:r>
        <w:t>verfügt der Präsident:</w:t>
      </w:r>
    </w:p>
    <w:p>
      <w:r>
        <w:t>1.</w:t>
      </w:r>
    </w:p>
    <w:p>
      <w:r>
        <w:t>Das Verfahren 1C_665/2021 wird infolge Rückzugs der Beschwerde abgeschrieben.</w:t>
      </w:r>
    </w:p>
    <w:p>
      <w:r>
        <w:t>2.</w:t>
      </w:r>
    </w:p>
    <w:p>
      <w:r>
        <w:t>Die Gerichtskosten von Fr. 500.-- werden unter solidarischer Haftung den Beschwerdeführern auferlegt.</w:t>
      </w:r>
    </w:p>
    <w:p>
      <w:r>
        <w:t>3.</w:t>
      </w:r>
    </w:p>
    <w:p>
      <w:r>
        <w:t>Die Beschwerdeführer haben die Beschwerdegegnerin für das bundesgerichtliche Verfahren unter solidarischer Haftung mit Fr. 800.-- zu entschädigen.</w:t>
      </w:r>
    </w:p>
    <w:p>
      <w:r>
        <w:t>4.</w:t>
      </w:r>
    </w:p>
    <w:p>
      <w:r>
        <w:t>Diese Verfügung wird den Parteien, dem Gemeinderat Männedorf und dem Verwaltungsgericht des Kantons Zürich, 1. Abteilung, 1. Kammer, schriftlich mitgeteilt.</w:t>
      </w:r>
    </w:p>
    <w:p>
      <w:r>
        <w:t>Lausanne, 13. Januar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