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1C_5/2021 vom 28. Juli 2021</w:t>
      </w:r>
    </w:p>
    <w:p>
      <w:r>
        <w:t>Bundesgericht, 2021-07-28, FR</w:t>
      </w:r>
    </w:p>
    <w:p>
      <w:r>
        <w:rPr>
          <w:b/>
        </w:rPr>
        <w:t xml:space="preserve">Quelle: </w:t>
      </w:r>
      <w:r>
        <w:t>https://mcp.opencaselaw.ch/entscheid/bger_1C_5_2021</w:t>
      </w:r>
    </w:p>
    <w:p>
      <w:r>
        <w:t>FR: TF 1C_5/2021 du 28 juillet 2021</w:t>
      </w:r>
    </w:p>
    <w:p>
      <w:r>
        <w:t>IT: TF 1C_5/2021 del 28 luglio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1C_5/2021</w:t>
      </w:r>
    </w:p>
    <w:p>
      <w:r>
        <w:t>Ordonnance du 28 juillet 2021</w:t>
      </w:r>
    </w:p>
    <w:p>
      <w:r>
        <w:t>Ire Cour de droit public</w:t>
      </w:r>
    </w:p>
    <w:p>
      <w:r>
        <w:t>Composition</w:t>
      </w:r>
    </w:p>
    <w:p>
      <w:r>
        <w:t>M. le Juge fédéral Chaix, Juge présidant.</w:t>
      </w:r>
    </w:p>
    <w:p>
      <w:r>
        <w:t>Greffier : M. Kurz.</w:t>
      </w:r>
    </w:p>
    <w:p>
      <w:r>
        <w:t>Participants à la procédure</w:t>
      </w:r>
    </w:p>
    <w:p>
      <w:r>
        <w:t>A.________,</w:t>
      </w:r>
    </w:p>
    <w:p>
      <w:r>
        <w:t>représenté par Me Anne-Laure Simonet, avocate,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Bertrand Morel, avocat,</w:t>
      </w:r>
    </w:p>
    <w:p>
      <w:r>
        <w:t>intimée,</w:t>
      </w:r>
    </w:p>
    <w:p>
      <w:r>
        <w:t>Préfecture du district de la Broye,</w:t>
      </w:r>
    </w:p>
    <w:p>
      <w:r>
        <w:t>Le Château, case postale 821, 1470 Estavayer-le-Lac,</w:t>
      </w:r>
    </w:p>
    <w:p>
      <w:r>
        <w:t>Commune de Montagny,</w:t>
      </w:r>
    </w:p>
    <w:p>
      <w:r>
        <w:t>route des Buissons 41, 1774 Cousset.</w:t>
      </w:r>
    </w:p>
    <w:p>
      <w:r>
        <w:t>Objet</w:t>
      </w:r>
    </w:p>
    <w:p>
      <w:r>
        <w:t>Permis de construire,</w:t>
      </w:r>
    </w:p>
    <w:p>
      <w:r>
        <w:t>recours contre l'arrêt du Tribunal cantonal de l'Etat de Fribourg, IIe Cour administrative, du 13 novembre 2020 (602 2019 124 - 602 2019 126).</w:t>
      </w:r>
    </w:p>
    <w:p>
      <w:r>
        <w:t>Vu :</w:t>
      </w:r>
    </w:p>
    <w:p>
      <w:r>
        <w:t>le recours en matière de droit public formé par A.________ contre l'arrêt rendu le 13 novembre 2020 par la IIe Cour administrative du Tribunal cantonal fribourgeois, confirmant - sous réserve de la hauteur d'un bâtiment - le permis de construire accordé le 30 juillet 2019 à B.________,</w:t>
      </w:r>
    </w:p>
    <w:p>
      <w:r>
        <w:t>les déterminations de la cour cantonale, de la Préfecture de la Broye, de la commune de Montany ainsi que de B.________,</w:t>
      </w:r>
    </w:p>
    <w:p>
      <w:r>
        <w:t>les délais accordés aux parties pour leurs observations finales,</w:t>
      </w:r>
    </w:p>
    <w:p>
      <w:r>
        <w:t>la lettre du recourant du 27 juillet 2021 par laquelle celui-ci déclare retirer son recours après un accord trouvé entre les parties, les frais du recours étant à sa charge et les parties supportant leurs propres dépens,</w:t>
      </w:r>
    </w:p>
    <w:p>
      <w:r>
        <w:t>la lettre du même jour de l'intimée B.________, confirmant ce qui précède;</w:t>
      </w:r>
    </w:p>
    <w:p>
      <w:r>
        <w:t>Considérant :</w:t>
      </w:r>
    </w:p>
    <w:p>
      <w:r>
        <w:t>qu'il y a lieu de prendre acte du retrait du recours et de rayer la cause du rôle en application des art. 32 al. 2 et 71 LTF , en relation avec l' art. 73 al. 1 PCF ,</w:t>
      </w:r>
    </w:p>
    <w:p>
      <w:r>
        <w:t>que celui qui retire un recours doit, en principe, être considéré comme une partie succombante, astreinte au paiement des frais de justice encourus jusque-là, en application de la règle générale de l' art. 66 al. 1 LTF ,</w:t>
      </w:r>
    </w:p>
    <w:p>
      <w:r>
        <w:t>qu'il n'y a pas lieu de déroger à cette règle, qui correspond du reste à l'accord intervenu entre les parties,</w:t>
      </w:r>
    </w:p>
    <w:p>
      <w:r>
        <w:t>qu'au vu des mesures d'instruction auxquelles il a été procédé, les frais judiciaires seront fixés à 1'000 fr. ( art. 65 et 66 al. 1 et 5 LTF ),</w:t>
      </w:r>
    </w:p>
    <w:p>
      <w:r>
        <w:t>que conformément à la volonté des parties, il n'est pas alloué de dépens ( art. 68 al. 3 LTF );</w:t>
      </w:r>
    </w:p>
    <w:p>
      <w:r>
        <w:t>Par ces motifs, le Juge présidant ordonne :</w:t>
      </w:r>
    </w:p>
    <w:p>
      <w:r>
        <w:t>1.</w:t>
      </w:r>
    </w:p>
    <w:p>
      <w:r>
        <w:t>La cause 1C_5/2021 est rayée du rôle par suite de retrait du recours.</w:t>
      </w:r>
    </w:p>
    <w:p>
      <w:r>
        <w:t>2.</w:t>
      </w:r>
    </w:p>
    <w:p>
      <w:r>
        <w:t>Les frais judiciaires, arrêtés à 1'000 fr., sont mis à la charge du recourant. Il n'est pas alloué de dépens.</w:t>
      </w:r>
    </w:p>
    <w:p>
      <w:r>
        <w:t>3.</w:t>
      </w:r>
    </w:p>
    <w:p>
      <w:r>
        <w:t>La présente ordonnance est communiquée aux mandataires des parties, à la Préfecture du district de la Broye, à la Commune de Montagny et au Tribunal cantonal de l'Etat de Fribourg, IIe Cour administrative.</w:t>
      </w:r>
    </w:p>
    <w:p>
      <w:r>
        <w:t>Lausanne, le 28 juillet 2021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