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1C_542/2018 vom 25. Oktober 2018</w:t>
      </w:r>
    </w:p>
    <w:p>
      <w:r>
        <w:t>Bundesgericht, 2018-10-25, DE</w:t>
      </w:r>
    </w:p>
    <w:p>
      <w:r>
        <w:rPr>
          <w:b/>
        </w:rPr>
        <w:t xml:space="preserve">Quelle: </w:t>
      </w:r>
      <w:r>
        <w:t>https://mcp.opencaselaw.ch/entscheid/bger_1C_542_2018</w:t>
      </w:r>
    </w:p>
    <w:p>
      <w:r>
        <w:t>FR: TF 1C_542/2018 du 25 octobre 2018</w:t>
      </w:r>
    </w:p>
    <w:p>
      <w:r>
        <w:t>IT: TF 1C_542/2018 del 25 ottobre 2018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1C_542/2018</w:t>
      </w:r>
    </w:p>
    <w:p>
      <w:r>
        <w:t>Verfügung vom 25. Oktober 2018</w:t>
      </w:r>
    </w:p>
    <w:p>
      <w:r>
        <w:t>I. öffentlich-rechtliche Abteilung</w:t>
      </w:r>
    </w:p>
    <w:p>
      <w:r>
        <w:t>Besetzung</w:t>
      </w:r>
    </w:p>
    <w:p>
      <w:r>
        <w:t>Bundesrichter Merkli, als Einzelrichter,</w:t>
      </w:r>
    </w:p>
    <w:p>
      <w:r>
        <w:t>Gerichtsschreiber Härri.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vertreten durch Rechtsanwalt Dr. Michael Mráz,</w:t>
      </w:r>
    </w:p>
    <w:p>
      <w:r>
        <w:t>gegen</w:t>
      </w:r>
    </w:p>
    <w:p>
      <w:r>
        <w:t>Staatssekretariat für Migration,</w:t>
      </w:r>
    </w:p>
    <w:p>
      <w:r>
        <w:t>Quellenweg 6, 3003 Bern.</w:t>
      </w:r>
    </w:p>
    <w:p>
      <w:r>
        <w:t>Gegenstand</w:t>
      </w:r>
    </w:p>
    <w:p>
      <w:r>
        <w:t>Asyl,</w:t>
      </w:r>
    </w:p>
    <w:p>
      <w:r>
        <w:t>Beschwerde gegen das Urteil des Bundesverwaltungsgerichts, Abteilung IV, vom 6. September 2018 (D-5563/2017).</w:t>
      </w:r>
    </w:p>
    <w:p>
      <w:r>
        <w:t>In Erwägung,</w:t>
      </w:r>
    </w:p>
    <w:p>
      <w:r>
        <w:t>dass A.________, gegen den ein Auslieferungsersuchen vorlag, am 11. Dezember 2015/13. Januar 2016 in der Schweiz um Asyl ersuchte;</w:t>
      </w:r>
    </w:p>
    <w:p>
      <w:r>
        <w:t>dass das Staatssekretariat für Migration (SEM) das Asylgesuch mit Verfügung vom 28. August 2017 abwies;</w:t>
      </w:r>
    </w:p>
    <w:p>
      <w:r>
        <w:t>dass das Bundesverwaltungsgericht (Abteilung IV) die von A.________ dagegen erhobene Beschwerde am 6. September 2018 abwies, soweit es darauf eintrat;</w:t>
      </w:r>
    </w:p>
    <w:p>
      <w:r>
        <w:t>dass A.________ hiergegen am 15. Oktober 2018 unter Hinweis auf Art. 83 lit. d Ziff. 1 BGG Beschwerde in öffentlich-rechtlichen Angelegenheiten einreichte mit dem Antrag, das Urteil des Bundesverwaltungsgerichts aufzuheben und ihm in der Schweiz Asyl zu gewähren;</w:t>
      </w:r>
    </w:p>
    <w:p>
      <w:r>
        <w:t>dass A.________ mit Eingabe vom 19. Oktober 2018 die Beschwerde in öffentlich-rechtlichen Angelegenheiten zurückzog;</w:t>
      </w:r>
    </w:p>
    <w:p>
      <w:r>
        <w:t>dass das bundesgerichtliche Verfahren damit - durch den Einzelrichter ( Art. 32 Abs. 2 BGG ) - abzuschreiben ist;</w:t>
      </w:r>
    </w:p>
    <w:p>
      <w:r>
        <w:t>dass der bundesgerichtliche Instruktionsrichter noch kein Referat erarbeitet hat;</w:t>
      </w:r>
    </w:p>
    <w:p>
      <w:r>
        <w:t>dass deshalb lediglich eine reduzierte Gerichtsgebühr erhoben wird ( Art. 66 Abs. 2 BGG ),</w:t>
      </w:r>
    </w:p>
    <w:p>
      <w:r>
        <w:t>erkennt der Einzelrichter:</w:t>
      </w:r>
    </w:p>
    <w:p>
      <w:r>
        <w:t>1.</w:t>
      </w:r>
    </w:p>
    <w:p>
      <w:r>
        <w:t>Das Verfahren 1C_542/2018 wird zufolge Rückzugs der Beschwerde am Geschäftsverzeichnis abgeschrieben.</w:t>
      </w:r>
    </w:p>
    <w:p>
      <w:r>
        <w:t>2.</w:t>
      </w:r>
    </w:p>
    <w:p>
      <w:r>
        <w:t>Die Gerichtskosten von Fr. 1'000.-- werden dem Beschwerdeführer auferlegt.</w:t>
      </w:r>
    </w:p>
    <w:p>
      <w:r>
        <w:t>3.</w:t>
      </w:r>
    </w:p>
    <w:p>
      <w:r>
        <w:t>Diese Verfügung wird dem Beschwerdeführer, dem Staatssekretariat für Migration, dem Bundesverwaltungsgericht, Abteilung IV, dem Bundesamt für Justiz, Fachbereich Auslieferung, und dem Bundesstrafgericht schriftlich mitgeteilt.</w:t>
      </w:r>
    </w:p>
    <w:p>
      <w:r>
        <w:t>Lausanne, 25. Oktober 2018</w:t>
      </w:r>
    </w:p>
    <w:p>
      <w:r>
        <w:t>Im Namen der I. öffentlich-rechtlichen Abteilung</w:t>
      </w:r>
    </w:p>
    <w:p>
      <w:r>
        <w:t>des Schweizerischen Bundesgerichts</w:t>
      </w:r>
    </w:p>
    <w:p>
      <w:r>
        <w:t>Der Einzelrichter: Merkli</w:t>
      </w:r>
    </w:p>
    <w:p>
      <w:r>
        <w:t>Der Gerichtsschreiber: Härri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