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1C_429/2021 vom 2. August 2021</w:t>
      </w:r>
    </w:p>
    <w:p>
      <w:r>
        <w:t>Bundesgericht, 2021-08-02, FR</w:t>
      </w:r>
    </w:p>
    <w:p>
      <w:r>
        <w:rPr>
          <w:b/>
        </w:rPr>
        <w:t xml:space="preserve">Quelle: </w:t>
      </w:r>
      <w:r>
        <w:t>https://mcp.opencaselaw.ch/entscheid/bger_1C_429_2021</w:t>
      </w:r>
    </w:p>
    <w:p>
      <w:r>
        <w:t>FR: TF 1C_429/2021 du 2 août 2021</w:t>
      </w:r>
    </w:p>
    <w:p>
      <w:r>
        <w:t>IT: TF 1C_429/2021 del 2 agosto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1C_429/2021</w:t>
      </w:r>
    </w:p>
    <w:p>
      <w:r>
        <w:t>Ordonnance du 2 août 2021</w:t>
      </w:r>
    </w:p>
    <w:p>
      <w:r>
        <w:t>Ire Cour de droit public</w:t>
      </w:r>
    </w:p>
    <w:p>
      <w:r>
        <w:t>Composition</w:t>
      </w:r>
    </w:p>
    <w:p>
      <w:r>
        <w:t>M. le Juge fédéral Chaix, Juge présidant.</w:t>
      </w:r>
    </w:p>
    <w:p>
      <w:r>
        <w:t>Greffier : M. Kurz.</w:t>
      </w:r>
    </w:p>
    <w:p>
      <w:r>
        <w:t>Participants à la procédure</w:t>
      </w:r>
    </w:p>
    <w:p>
      <w:r>
        <w:t>A.________, représentée par Me Daniel Kinzer, avocat,</w:t>
      </w:r>
    </w:p>
    <w:p>
      <w:r>
        <w:t>recourante,</w:t>
      </w:r>
    </w:p>
    <w:p>
      <w:r>
        <w:t>contre</w:t>
      </w:r>
    </w:p>
    <w:p>
      <w:r>
        <w:t>Administration fédérale des douanes, Direction générale des douanes, Monbijoustrasse 40, 3003 Berne.</w:t>
      </w:r>
    </w:p>
    <w:p>
      <w:r>
        <w:t>Objet</w:t>
      </w:r>
    </w:p>
    <w:p>
      <w:r>
        <w:t>Refus de consultation d'un dossier d'une procédure pénale administrative,</w:t>
      </w:r>
    </w:p>
    <w:p>
      <w:r>
        <w:t>recours contre l'arrêt du Tribunal administratif fédéral, Cour I, du 7 juin 2021 (A-4770/2019).</w:t>
      </w:r>
    </w:p>
    <w:p>
      <w:r>
        <w:t>Vu :</w:t>
      </w:r>
    </w:p>
    <w:p>
      <w:r>
        <w:t>Le recours en matière de droit public formé par A.________ contre un arrêt rendu le 7 juin 2021 par lequel le Tribunal administratif fédéral (TAF) a rejeté son recours contre une décision de l'Administration fédérale des douanes (AFD) concernant un refus d'accès au dossier d'une procédure pénale administrative;</w:t>
      </w:r>
    </w:p>
    <w:p>
      <w:r>
        <w:t>le délai accordé au 13 septembre 2021 au TAF et à l'AFD pour déposer leur réponse éventuelle, le TAF ayant déjà fait savoir, le 22 juillet 2021, qu'il se référait à son arrêt, sans autres observations;</w:t>
      </w:r>
    </w:p>
    <w:p>
      <w:r>
        <w:t>la lettre de la recourante du 28 juillet 2021 par laquelle celle-ci déclare retirer son recours.</w:t>
      </w:r>
    </w:p>
    <w:p>
      <w:r>
        <w:t>Considérant :</w:t>
      </w:r>
    </w:p>
    <w:p>
      <w:r>
        <w:t>qu'il y a lieu de prendre acte du retrait du recours et de rayer la cause du rôle en application des art. 32 al. 2 et 71 LTF , en relation avec l' art. 73 al. 1 PCF ;</w:t>
      </w:r>
    </w:p>
    <w:p>
      <w:r>
        <w:t>que celui qui retire un recours doit, en principe, être considéré comme une partie succombante, astreinte au paiement des frais de justice encourus jusque-là, en application de la règle générale de l' art. 66 al. 1 LTF ;</w:t>
      </w:r>
    </w:p>
    <w:p>
      <w:r>
        <w:t>qu'au vu des mesures d'instruction auxquelles il a été procédé, les frais judiciaires seront fixés à 500 fr. ( art. 65 et 66 al. 1 et 5 LTF );</w:t>
      </w:r>
    </w:p>
    <w:p>
      <w:r>
        <w:t>que conformément à l' art. 68 al. 3 LTF , il n'y a pas lieu d'allouer de dépens.</w:t>
      </w:r>
    </w:p>
    <w:p>
      <w:r>
        <w:t>Par ces motifs, le Juge présidant ordonne :</w:t>
      </w:r>
    </w:p>
    <w:p>
      <w:r>
        <w:t>1.</w:t>
      </w:r>
    </w:p>
    <w:p>
      <w:r>
        <w:t>La cause 1C_429/2021 est rayée du rôle par suite de retrait du recours.</w:t>
      </w:r>
    </w:p>
    <w:p>
      <w:r>
        <w:t>2.</w:t>
      </w:r>
    </w:p>
    <w:p>
      <w:r>
        <w:t>Les frais judiciaires, arrêtés à 500 fr., sont mis à la charge de la recourante. Il n'est pas alloué de dépens.</w:t>
      </w:r>
    </w:p>
    <w:p>
      <w:r>
        <w:t>3.</w:t>
      </w:r>
    </w:p>
    <w:p>
      <w:r>
        <w:t>La présente ordonnance est communiquée au mandataire de la recourante, à l'Administration fédérale des douanes, au Tribunal administratif fédéral, Cour I, et au Département fédéral des finances (DFF).</w:t>
      </w:r>
    </w:p>
    <w:p>
      <w:r>
        <w:t>Lausanne, le 2 août 2021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Chaix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