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425/2023 vom 4. September 2023</w:t>
      </w:r>
    </w:p>
    <w:p>
      <w:r>
        <w:t>Bundesgericht, 2023-09-04, IT</w:t>
      </w:r>
    </w:p>
    <w:p>
      <w:r>
        <w:rPr>
          <w:b/>
        </w:rPr>
        <w:t xml:space="preserve">Quelle: </w:t>
      </w:r>
      <w:r>
        <w:t>https://mcp.opencaselaw.ch/entscheid/bger_1C_425_2023</w:t>
      </w:r>
    </w:p>
    <w:p>
      <w:r>
        <w:t>FR: TF 1C 425/2023 du 4 septembre 2023</w:t>
      </w:r>
    </w:p>
    <w:p>
      <w:r>
        <w:t>IT: TF 1C 425/2023 del 4 settembre 2023</w:t>
      </w:r>
    </w:p>
    <w:p>
      <w:pPr>
        <w:pStyle w:val="Heading2"/>
      </w:pPr>
      <w:r>
        <w:t>Regeste</w:t>
      </w:r>
    </w:p>
    <w:p>
      <w:r>
        <w:t>Assistenza giudiziaria internazionale in materia penale all'Italia; decisione di estradizione | Assistenza giudiziaria e estradizione</w:t>
      </w:r>
    </w:p>
    <w:p>
      <w:pPr>
        <w:pStyle w:val="Heading2"/>
      </w:pPr>
      <w:r>
        <w:t>Erwägungen</w:t>
      </w:r>
    </w:p>
    <w:p>
      <w:r>
        <w:rPr>
          <w:b/>
        </w:rPr>
        <w:t>E. 1.1</w:t>
      </w:r>
    </w:p>
    <w:p>
      <w:r>
        <w:t>Contro le decisioni emanate nel campo dell'assistenza giudiziaria internazionale in materia penale il ricorso in materia di diritto pubblico è ammissibile soltanto se concerne tra l'altro, come in concreto, un'estradizione e, inoltre, si tratti di un caso particolarmente importante ( art. 84 cpv. 1 LTF ). Si è segnatamente in presenza di un tale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 e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in materia su ricorsi che non riguardano un caso particolarmente importante (cpv. 1); la decisione è motivata sommariamente e può rinviare in tutto o in parte alla decisione impugnata (cpv. 3).</w:t>
      </w:r>
    </w:p>
    <w:p>
      <w:r>
        <w:rPr>
          <w:b/>
        </w:rPr>
        <w:t>E. 2.1</w:t>
      </w:r>
    </w:p>
    <w:p>
      <w:r>
        <w:t>Il ricorrente, che non richiama l' art. 84 cpv. 2 LTF , non indica del tutto perché si sarebbe in presenza di un caso particolarmente importante, né tenta di dimostrare che nel caso in esame la CRP si sarebbe scostata dalla costante prassi. Il ricorso è quindi inammissibile per carenza di motivazione (art. 42 cpv. 2 secondo periodo LTF).</w:t>
      </w:r>
    </w:p>
    <w:p>
      <w:r>
        <w:rPr>
          <w:b/>
        </w:rPr>
        <w:t>E. 2.2</w:t>
      </w:r>
    </w:p>
    <w:p>
      <w:r>
        <w:t>Il ricorso è inammissibile e le spese seguono quindi la soccombenza ( art. 66 cpv. 1 LTF ). La domanda di assistenza giudiziaria dev'essere infatti respinta, visto che il ricorrente, il quale afferma di percepire uno stipendio mensile lordo di fr. 10'000.-- non dimostra la propria indigenza; le conclusioni del ricorso erano inoltre prive di probabilità di successo fin dall'inizio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