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1C_422/2021 vom 2. August 2021</w:t>
      </w:r>
    </w:p>
    <w:p>
      <w:r>
        <w:t>Bundesgericht, 2021-08-02, IT</w:t>
      </w:r>
    </w:p>
    <w:p>
      <w:r>
        <w:rPr>
          <w:b/>
        </w:rPr>
        <w:t xml:space="preserve">Quelle: </w:t>
      </w:r>
      <w:r>
        <w:t>https://mcp.opencaselaw.ch/entscheid/bger_1C_422_2021</w:t>
      </w:r>
    </w:p>
    <w:p>
      <w:r>
        <w:t>FR: TF 1C_422/2021 du 2 août 2021</w:t>
      </w:r>
    </w:p>
    <w:p>
      <w:r>
        <w:t>IT: TF 1C_422/2021 del 2 agosto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1C_422/2021</w:t>
      </w:r>
    </w:p>
    <w:p>
      <w:r>
        <w:t>Decreto del 2 agosto 2021</w:t>
      </w:r>
    </w:p>
    <w:p>
      <w:r>
        <w:t>I Corte di diritto pubblico</w:t>
      </w:r>
    </w:p>
    <w:p>
      <w:r>
        <w:t>Composizione</w:t>
      </w:r>
    </w:p>
    <w:p>
      <w:r>
        <w:t>Giudice federale Chaix, Giudice presidente,</w:t>
      </w:r>
    </w:p>
    <w:p>
      <w:r>
        <w:t>Cancelliere Gadoni.</w:t>
      </w:r>
    </w:p>
    <w:p>
      <w:r>
        <w:t>Partecipanti al procedimento</w:t>
      </w:r>
    </w:p>
    <w:p>
      <w:r>
        <w:t>A.________,</w:t>
      </w:r>
    </w:p>
    <w:p>
      <w:r>
        <w:t>ricorrente,</w:t>
      </w:r>
    </w:p>
    <w:p>
      <w:r>
        <w:t>contro</w:t>
      </w:r>
    </w:p>
    <w:p>
      <w:r>
        <w:t>Giudice delegato del Tribunale amministrativo del Cantone Ticino, via Pretorio 16, 6901 Lugano.</w:t>
      </w:r>
    </w:p>
    <w:p>
      <w:r>
        <w:t>Oggetto</w:t>
      </w:r>
    </w:p>
    <w:p>
      <w:r>
        <w:t>Procedura amministrativa; anticipo spese,</w:t>
      </w:r>
    </w:p>
    <w:p>
      <w:r>
        <w:t>ricorso contro le decisioni del Giudice delegato del Tribunale amministrativo del Cantone Ticino del 22,</w:t>
      </w:r>
    </w:p>
    <w:p>
      <w:r>
        <w:t>23 e 30 giugno 2021 (52.2021.230/243, 52.2021.260, 52.2021.273, 52.2021.286).</w:t>
      </w:r>
    </w:p>
    <w:p>
      <w:r>
        <w:t>Considerando:</w:t>
      </w:r>
    </w:p>
    <w:p>
      <w:r>
        <w:t>che con due decisioni del 22 giugno 2021, con una decisione del 23 giugno 2021 e con un'ulteriore decisione del 30 giugno 2021 il Giudice delegato del Tribunale cantonale amministrativo ha fissato a A.________ degli anticipi di fr. 1'000.-- ciascuno per le spese processuali presunte in relazione con dei ricorsi da lei presentati contro delle decisioni della Commissione cantonale per la protezione dei dati e la trasparenza;</w:t>
      </w:r>
    </w:p>
    <w:p>
      <w:r>
        <w:t>che avverso queste decisioni A.________ presenta un ricorso al Tribunale federale;</w:t>
      </w:r>
    </w:p>
    <w:p>
      <w:r>
        <w:t>che con decreto del 13 luglio 2021 il Tribunale federale ha invitato la ricorrente a fornire, entro il 30 agosto 2021, un anticipo delle spese di fr. 400.--;</w:t>
      </w:r>
    </w:p>
    <w:p>
      <w:r>
        <w:t>che con scritto del 24 luglio 2021 la ricorrente ha comunicato al Tribunale federale di ritirare il gravame;</w:t>
      </w:r>
    </w:p>
    <w:p>
      <w:r>
        <w:t>che secondo l' art. 32 cpv. 2 LTF , il giudice dell'istruzione decide quale giudice unico, tra l'altro, circa lo stralcio dal ruolo delle cause ritirate;</w:t>
      </w:r>
    </w:p>
    <w:p>
      <w:r>
        <w:t>che nella fattispecie le spese inutili causate dalla ricorrente sono poste a suo carico, ritenuto che tale circostanza le era nota ( art. 66 cpv. 3 LTF ; decisioni 1C_303/2021 del 13 luglio 2021; 1B_5/2021 del 22 gennaio 2021);</w:t>
      </w:r>
    </w:p>
    <w:p>
      <w:r>
        <w:t>richiamato l' art. 32 cpv. 2 LTF ;</w:t>
      </w:r>
    </w:p>
    <w:p>
      <w:r>
        <w:t>per questi motivi, il Giudice presidente decreta:</w:t>
      </w:r>
    </w:p>
    <w:p>
      <w:r>
        <w:t>1.</w:t>
      </w:r>
    </w:p>
    <w:p>
      <w:r>
        <w:t>La causa è stralciata dai ruoli a seguito del ritiro del ricorso.</w:t>
      </w:r>
    </w:p>
    <w:p>
      <w:r>
        <w:t>2.</w:t>
      </w:r>
    </w:p>
    <w:p>
      <w:r>
        <w:t>Le spese giudiziarie di fr. 200.-- sono poste a carico della ricorrente.</w:t>
      </w:r>
    </w:p>
    <w:p>
      <w:r>
        <w:t>3.</w:t>
      </w:r>
    </w:p>
    <w:p>
      <w:r>
        <w:t>Comunicazione alla ricorrente e al Giudice delegato del Tribunale amministrativo del Cantone Ticino.</w:t>
      </w:r>
    </w:p>
    <w:p>
      <w:r>
        <w:t>Losanna, 2 agosto 2021</w:t>
      </w:r>
    </w:p>
    <w:p>
      <w:r>
        <w:t>In nome della I Corte di diritto pubblico</w:t>
      </w:r>
    </w:p>
    <w:p>
      <w:r>
        <w:t>del Tribunale federale svizzero</w:t>
      </w:r>
    </w:p>
    <w:p>
      <w:r>
        <w:t>Il Giudice presidente: Chaix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