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1C_377/2020 vom 2. Juni 2021</w:t>
      </w:r>
    </w:p>
    <w:p>
      <w:r>
        <w:t>Bundesgericht, 2021-06-02, DE</w:t>
      </w:r>
    </w:p>
    <w:p>
      <w:r>
        <w:rPr>
          <w:b/>
        </w:rPr>
        <w:t xml:space="preserve">Quelle: </w:t>
      </w:r>
      <w:r>
        <w:t>https://mcp.opencaselaw.ch/entscheid/bger_1C_377_2020</w:t>
      </w:r>
    </w:p>
    <w:p>
      <w:r>
        <w:t>FR: TF 1C_377/2020 du 2 juin 2021</w:t>
      </w:r>
    </w:p>
    <w:p>
      <w:r>
        <w:t>IT: TF 1C_377/2020 del 2 giugno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1C_377/2020</w:t>
      </w:r>
    </w:p>
    <w:p>
      <w:r>
        <w:t>Endverfügung vom 2. Juni 2021</w:t>
      </w:r>
    </w:p>
    <w:p>
      <w:r>
        <w:t>I. öffentlich-rechtliche Abteilung</w:t>
      </w:r>
    </w:p>
    <w:p>
      <w:r>
        <w:t>Besetzung</w:t>
      </w:r>
    </w:p>
    <w:p>
      <w:r>
        <w:t>Bundesrichter Haag, als Einzelrichter,</w:t>
      </w:r>
    </w:p>
    <w:p>
      <w:r>
        <w:t>Gerichtsschreiber Hahn.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vertreten durch Rechtsanwalt Dr. Fritz Frey,</w:t>
      </w:r>
    </w:p>
    <w:p>
      <w:r>
        <w:t>gegen</w:t>
      </w:r>
    </w:p>
    <w:p>
      <w:r>
        <w:t>Stadtrat Winterthur,</w:t>
      </w:r>
    </w:p>
    <w:p>
      <w:r>
        <w:t>Pionierstrasse 7, 8403 Winterthur,</w:t>
      </w:r>
    </w:p>
    <w:p>
      <w:r>
        <w:t>Beschwerdegegnerin,</w:t>
      </w:r>
    </w:p>
    <w:p>
      <w:r>
        <w:t>vertreten durch das Baupolizeiamt Winterthur,</w:t>
      </w:r>
    </w:p>
    <w:p>
      <w:r>
        <w:t>Rechtsdienst, Pionierstrasse 7, 8403 Winterthur,</w:t>
      </w:r>
    </w:p>
    <w:p>
      <w:r>
        <w:t>B.________,</w:t>
      </w:r>
    </w:p>
    <w:p>
      <w:r>
        <w:t>weiterer Verfahrensbeteiligter.</w:t>
      </w:r>
    </w:p>
    <w:p>
      <w:r>
        <w:t>Gegenstand</w:t>
      </w:r>
    </w:p>
    <w:p>
      <w:r>
        <w:t>Unterschutzstellung,</w:t>
      </w:r>
    </w:p>
    <w:p>
      <w:r>
        <w:t>Beschwerde gegen das Urteil des Verwaltungsgerichts</w:t>
      </w:r>
    </w:p>
    <w:p>
      <w:r>
        <w:t>des Kantons Zürich, 1. Abteilung, 1. Kammer,</w:t>
      </w:r>
    </w:p>
    <w:p>
      <w:r>
        <w:t>vom 14. Mai 2020 (VB.2019.00657).</w:t>
      </w:r>
    </w:p>
    <w:p>
      <w:r>
        <w:t>In Erwägung,</w:t>
      </w:r>
    </w:p>
    <w:p>
      <w:r>
        <w:t>dass die A.________ AG mit Eingabe vom 29. Juni 2020 Beschwerde in öffentlich-rechtlichen Angelegenheiten gegen das Urteil des Verwaltungsgerichts des Kantons Zürich vom 14. Mai 2020 erhoben hat;</w:t>
      </w:r>
    </w:p>
    <w:p>
      <w:r>
        <w:t>dass die Beschwerdeführerin mit Schreiben vom 28. Mai 2021 ihre Beschwerde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die Beschwerdeführerin entsprechend dem Verfahrensausgang die Gerichtskosten zu tragen hat ( Art. 66 Abs. 1 BGG );</w:t>
      </w:r>
    </w:p>
    <w:p>
      <w:r>
        <w:t>dass der in ihrem amtlichen Wirkungskreis obsiegenden Beschwerdegegnerin keine Parteientschädigung zugesprochen wird ( Art. 68 Abs. 3 BGG );</w:t>
      </w:r>
    </w:p>
    <w:p>
      <w:r>
        <w:t>verfügt der Einzelrichter:</w:t>
      </w:r>
    </w:p>
    <w:p>
      <w:r>
        <w:t>1.</w:t>
      </w:r>
    </w:p>
    <w:p>
      <w:r>
        <w:t>Das Verfahren 1C_377/2020 wird infolge Rückzugs der Beschwerde abgeschrieben.</w:t>
      </w:r>
    </w:p>
    <w:p>
      <w:r>
        <w:t>2.</w:t>
      </w:r>
    </w:p>
    <w:p>
      <w:r>
        <w:t>Die Gerichtskosten von Fr. 1'000.-- werden der Beschwerdeführerin auferlegt.</w:t>
      </w:r>
    </w:p>
    <w:p>
      <w:r>
        <w:t>3.</w:t>
      </w:r>
    </w:p>
    <w:p>
      <w:r>
        <w:t>Diese Verfügung wird den Parteien, dem Verwaltungsgericht des Kantons Zürich, 1. Abteilung, 1. Kammer und B.________ schriftlich mitgeteilt.</w:t>
      </w:r>
    </w:p>
    <w:p>
      <w:r>
        <w:t>Lausanne, 2. Juni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Einzelrichter: Haag</w:t>
      </w:r>
    </w:p>
    <w:p>
      <w:r>
        <w:t>Der Gerichtsschreiber: Hahn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