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 373/2018 vom 31. Juli 2018</w:t>
      </w:r>
    </w:p>
    <w:p>
      <w:r>
        <w:t>Bundesgericht, 2018-07-31, IT</w:t>
      </w:r>
    </w:p>
    <w:p>
      <w:r>
        <w:rPr>
          <w:b/>
        </w:rPr>
        <w:t xml:space="preserve">Quelle: </w:t>
      </w:r>
      <w:r>
        <w:t>https://mcp.opencaselaw.ch/entscheid/bger_1C_373_2018</w:t>
      </w:r>
    </w:p>
    <w:p>
      <w:r>
        <w:t>FR: TF 1C 373/2018 du 31 juillet 2018</w:t>
      </w:r>
    </w:p>
    <w:p>
      <w:r>
        <w:t>IT: TF 1C 373/2018 del 31 luglio 2018</w:t>
      </w:r>
    </w:p>
    <w:p>
      <w:pPr>
        <w:pStyle w:val="Heading2"/>
      </w:pPr>
      <w:r>
        <w:t>Regeste</w:t>
      </w:r>
    </w:p>
    <w:p>
      <w:r>
        <w:t>Piano di utilizzazione cantonale del Parco del Piano di Magadino | Pianificazione territoriale e diritto pubblico edilizio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Comune di Locarno, rappresentato dal Municipio, piazza Grande 18, 6600 Locarno, patrocinato dall'avv. Marco Lucchini, via Sempione 13, 6600 Muralto,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ai rappresentanti delle parti, al Gran Consiglio, al Consiglio di Stato e al Tribunale amministrativo del Cantone Ticino. Losanna, 31 luglio 2018 In nome della I Corte di diritto pubblico del Tribunale federale svizzero Il Giudice unico: Eusebio Il Cancelliere: Crameri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