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1C_345/2021 vom 16. Juni 2021</w:t>
      </w:r>
    </w:p>
    <w:p>
      <w:r>
        <w:t>Bundesgericht, 2021-06-16, DE</w:t>
      </w:r>
    </w:p>
    <w:p>
      <w:r>
        <w:rPr>
          <w:b/>
        </w:rPr>
        <w:t xml:space="preserve">Quelle: </w:t>
      </w:r>
      <w:r>
        <w:t>https://mcp.opencaselaw.ch/entscheid/bger_1C_345_2021</w:t>
      </w:r>
    </w:p>
    <w:p>
      <w:r>
        <w:t>FR: TF 1C_345/2021 du 16 juin 2021</w:t>
      </w:r>
    </w:p>
    <w:p>
      <w:r>
        <w:t>IT: TF 1C_345/2021 del 16 giugno 2021</w:t>
      </w:r>
    </w:p>
    <w:p>
      <w:pPr>
        <w:pStyle w:val="Heading2"/>
      </w:pPr>
      <w:r>
        <w:t>Volltext</w:t>
      </w:r>
    </w:p>
    <w:p>
      <w:r>
        <w:t>Bundesgericht</w:t>
      </w:r>
    </w:p>
    <w:p>
      <w:r>
        <w:t>Tribunal fédéral</w:t>
      </w:r>
    </w:p>
    <w:p>
      <w:r>
        <w:t>Tribunale federale</w:t>
      </w:r>
    </w:p>
    <w:p>
      <w:r>
        <w:t>Tribunal federal</w:t>
      </w:r>
    </w:p>
    <w:p>
      <w:r>
        <w:t>1C_345/2021</w:t>
      </w:r>
    </w:p>
    <w:p>
      <w:r>
        <w:t>Verfügung vom 16. Juni 2021</w:t>
      </w:r>
    </w:p>
    <w:p>
      <w:r>
        <w:t>I. öffentlich-rechtliche Abteilung</w:t>
      </w:r>
    </w:p>
    <w:p>
      <w:r>
        <w:t>Besetzung</w:t>
      </w:r>
    </w:p>
    <w:p>
      <w:r>
        <w:t>Bundesrichter Kneubühler, Präsident,</w:t>
      </w:r>
    </w:p>
    <w:p>
      <w:r>
        <w:t>Gerichtsschreiber Pfäffli.</w:t>
      </w:r>
    </w:p>
    <w:p>
      <w:r>
        <w:t>Verfahrensbeteiligte</w:t>
      </w:r>
    </w:p>
    <w:p>
      <w:r>
        <w:t>Walter Haefelin,</w:t>
      </w:r>
    </w:p>
    <w:p>
      <w:r>
        <w:t>Beschwerdeführer,</w:t>
      </w:r>
    </w:p>
    <w:p>
      <w:r>
        <w:t>gegen</w:t>
      </w:r>
    </w:p>
    <w:p>
      <w:r>
        <w:t>Regierungsrat des Kantons Thurgau,</w:t>
      </w:r>
    </w:p>
    <w:p>
      <w:r>
        <w:t>Bundeskanzlei.</w:t>
      </w:r>
    </w:p>
    <w:p>
      <w:r>
        <w:t>Gegenstand</w:t>
      </w:r>
    </w:p>
    <w:p>
      <w:r>
        <w:t>Volksabstimmung vom 13. Juni 2021 über das Bundesgesetz über polizeiliche Massnahmen zur Bekämpfung von Terrorismus (PMT),</w:t>
      </w:r>
    </w:p>
    <w:p>
      <w:r>
        <w:t>Beschwerde gegen den Entscheid des Regierungsrats des Kantons Thurgau vom 31. Mai 2021.</w:t>
      </w:r>
    </w:p>
    <w:p>
      <w:r>
        <w:t>In Erwägung,</w:t>
      </w:r>
    </w:p>
    <w:p>
      <w:r>
        <w:t>dass Walter M. Haefelin mit Eingabe vom 3. Juni 2021 Beschwerde gegen die Eidgenössische Volksabstimmung vom 13. Juni 2021 betreffend das Bundesgesetz über polizeiliche Massnahmen zur Bekämpfung von Terrorismus (PMT) erhoben hat;</w:t>
      </w:r>
    </w:p>
    <w:p>
      <w:r>
        <w:t>dass der Beschwerdeführer mit Schreiben vom 14. Juni 2021 seine Beschwerde zurückgezogen hat;</w:t>
      </w:r>
    </w:p>
    <w:p>
      <w:r>
        <w:t>dass das Beschwerdeverfahren somit als durch Beschwerderückzug erledigt im Verfahren nach Art. 32 Abs. 2 BGG abzuschreiben ist;</w:t>
      </w:r>
    </w:p>
    <w:p>
      <w:r>
        <w:t>dass auf eine Kostenauflage zu verzichten ist ( Art. 66 Abs. 1 BGG );</w:t>
      </w:r>
    </w:p>
    <w:p>
      <w:r>
        <w:t>verfügt der Präsident:</w:t>
      </w:r>
    </w:p>
    <w:p>
      <w:r>
        <w:t>1.</w:t>
      </w:r>
    </w:p>
    <w:p>
      <w:r>
        <w:t>Das Verfahren 1C_345/2021 wird infolge Rückzugs der Beschwerde abgeschrieben.</w:t>
      </w:r>
    </w:p>
    <w:p>
      <w:r>
        <w:t>2.</w:t>
      </w:r>
    </w:p>
    <w:p>
      <w:r>
        <w:t>Es werden keine Kosten erhoben.</w:t>
      </w:r>
    </w:p>
    <w:p>
      <w:r>
        <w:t>3.</w:t>
      </w:r>
    </w:p>
    <w:p>
      <w:r>
        <w:t>Diese Verfügung wird dem Beschwerdeführer, der Bundeskanzlei und dem Regierungsrat des Kantons Thurgau schriftlich mitgeteilt.</w:t>
      </w:r>
    </w:p>
    <w:p>
      <w:r>
        <w:t>Lausanne, 16. Juni 2021</w:t>
      </w:r>
    </w:p>
    <w:p>
      <w:r>
        <w:t>Im Namen der I. öffentlich-rechtlichen Abteilung</w:t>
      </w:r>
    </w:p>
    <w:p>
      <w:r>
        <w:t>des Schweizerischen Bundesgerichts</w:t>
      </w:r>
    </w:p>
    <w:p>
      <w:r>
        <w:t>Der Präsident: Kneubühler</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