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1C_299/2010 vom 17. Juni 2010</w:t>
      </w:r>
    </w:p>
    <w:p>
      <w:r>
        <w:t>Bundesgericht, 2010-06-17, DE</w:t>
      </w:r>
    </w:p>
    <w:p>
      <w:r>
        <w:rPr>
          <w:b/>
        </w:rPr>
        <w:t xml:space="preserve">Quelle: </w:t>
      </w:r>
      <w:r>
        <w:t>https://mcp.opencaselaw.ch/entscheid/bger_1C_299_2010</w:t>
      </w:r>
    </w:p>
    <w:p>
      <w:r>
        <w:t>FR: TF 1C_299/2010 du 17 juin 2010</w:t>
      </w:r>
    </w:p>
    <w:p>
      <w:r>
        <w:t>IT: TF 1C_299/2010 del 17 giugno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1C_299/2010</w:t>
      </w:r>
    </w:p>
    <w:p>
      <w:r>
        <w:t>Urteil vom 17. Juni 2010</w:t>
      </w:r>
    </w:p>
    <w:p>
      <w:r>
        <w:t>I. öffentlich-rechtliche Abteilung</w:t>
      </w:r>
    </w:p>
    <w:p>
      <w:r>
        <w:t>Besetzung</w:t>
      </w:r>
    </w:p>
    <w:p>
      <w:r>
        <w:t>Bundesrichter Féraud, Präsident,</w:t>
      </w:r>
    </w:p>
    <w:p>
      <w:r>
        <w:t>Gerichtsschreiber Pfäffli.</w:t>
      </w:r>
    </w:p>
    <w:p>
      <w:r>
        <w:t>Verfahrensbeteiligte</w:t>
      </w:r>
    </w:p>
    <w:p>
      <w:r>
        <w:t>X.________, Beschwerdeführer,</w:t>
      </w:r>
    </w:p>
    <w:p>
      <w:r>
        <w:t>gegen</w:t>
      </w:r>
    </w:p>
    <w:p>
      <w:r>
        <w:t>Einwohnergemeinde Wiedlisbach, vertreten durch</w:t>
      </w:r>
    </w:p>
    <w:p>
      <w:r>
        <w:t>den Gemeinderat, Hinterstädtli 13, 4537 Wiedlisbach.</w:t>
      </w:r>
    </w:p>
    <w:p>
      <w:r>
        <w:t>Gegenstand</w:t>
      </w:r>
    </w:p>
    <w:p>
      <w:r>
        <w:t>Gemeindeversammlung,</w:t>
      </w:r>
    </w:p>
    <w:p>
      <w:r>
        <w:t>Beschwerde gegen den Gemeindeversammlungsbeschluss vom 7. Juni 2010</w:t>
      </w:r>
    </w:p>
    <w:p>
      <w:r>
        <w:t>der Einwohnergemeinde Wiedlisbach.</w:t>
      </w:r>
    </w:p>
    <w:p>
      <w:r>
        <w:t>In Erwägung,</w:t>
      </w:r>
    </w:p>
    <w:p>
      <w:r>
        <w:t>dass X.________ gegen den Gemeindeversammlungsbeschluss der Einwohnergemeinde Wiedlisbach vom 7. Juni 2010 mit Eingabe vom 15. Juni 2010 Subsidiäre Verfassungsbeschwerde beim Bundesgericht erhoben hat;</w:t>
      </w:r>
    </w:p>
    <w:p>
      <w:r>
        <w:t>dass sowohl die Subsidiäre Verfassungsbeschwerde als auch die Beschwerde in öffentlich-rechtlichen Angelegenheiten erst gegen Entscheide letzter kantonaler Instanzen zulässig ist (vgl. Art. 114 in Verbindung mit Art. 86 Abs. 1 lit. d BGG );</w:t>
      </w:r>
    </w:p>
    <w:p>
      <w:r>
        <w:t>dass dabei die Kantone als unmittelbare Vorinstanzen des Bundesgerichts obere Gerichte einsetzen, soweit nicht nach einem anderen Bundesgesetz Entscheide anderer richterlichen Behörden der Beschwerde an das Bundesgericht unterliegen ( Art. 86 Abs. 2 BGG );</w:t>
      </w:r>
    </w:p>
    <w:p>
      <w:r>
        <w:t>dass gemäss Art. 60 Abs. 1 lit. b in Verbindung mit Art. 63 Abs. 1 lit. b des Gesetzes über die Verwaltungsrechtspflege vom 23. Mai 1989 des Kantons Bern Gemeindeversammlungsbeschlüsse beim Regierungsstatthalter mit Beschwerde angefochten werden können;</w:t>
      </w:r>
    </w:p>
    <w:p>
      <w:r>
        <w:t>dass X.________ in einem seiner Beschwerde beiliegenden Schreiben der Einwohnergemeinde Wiedlisbach vom 9. Juni 2010 auf dieses Rechtsmittel aufmerksam gemacht wurde;</w:t>
      </w:r>
    </w:p>
    <w:p>
      <w:r>
        <w:t>dass somit auf die Beschwerde mangels eines letztinstanzlichen kantonalen Entscheids im Sinne von Art. 86 Abs. 1 lit. d BGG bzw. Art. 114 in Verbindung mit Art. 86 Abs. 1 lit. d BGG im vereinfachten Verfahren nach Art. 108 Abs. 1 BGG nicht einzutreten ist;</w:t>
      </w:r>
    </w:p>
    <w:p>
      <w:r>
        <w:t>dass die Eingabe des Beschwerdeführers an das Regierungsstatthalteramt Oberaargau zu überweisen ist;</w:t>
      </w:r>
    </w:p>
    <w:p>
      <w:r>
        <w:t>dass entsprechend dem Verfahrensausgang der Beschwerdeführer die Gerichtskosten trägt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 Die Eingabe des Beschwerdeführers wird an das Regierungsstatthalteramt Oberaargau überwiesen.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dem Beschwerdeführer, der Einwohnergemeinde Wiedlisbach und dem Regierungsstatthalteramt Oberaargau schriftlich mitgeteilt.</w:t>
      </w:r>
    </w:p>
    <w:p>
      <w:r>
        <w:t>Lausanne, 17. Juni 2010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Féraud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