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1C_289/2016 vom 1. Juli 2016</w:t>
      </w:r>
    </w:p>
    <w:p>
      <w:r>
        <w:t>Bundesgericht, 2016-07-01, DE</w:t>
      </w:r>
    </w:p>
    <w:p>
      <w:r>
        <w:rPr>
          <w:b/>
        </w:rPr>
        <w:t xml:space="preserve">Quelle: </w:t>
      </w:r>
      <w:r>
        <w:t>https://mcp.opencaselaw.ch/entscheid/bger_1C_289_2016</w:t>
      </w:r>
    </w:p>
    <w:p>
      <w:r>
        <w:t>FR: TF 1C_289/2016 du 1 juillet 2016</w:t>
      </w:r>
    </w:p>
    <w:p>
      <w:r>
        <w:t>IT: TF 1C_289/2016 del 1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1C_289/2016</w:t>
      </w:r>
    </w:p>
    <w:p>
      <w:r>
        <w:t>Urteil vom 1. Juli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Kantonspolizei des Kantons Basel-Stadt,</w:t>
      </w:r>
    </w:p>
    <w:p>
      <w:r>
        <w:t>Ressort Administrativmassnahmen,</w:t>
      </w:r>
    </w:p>
    <w:p>
      <w:r>
        <w:t>Clarastrasse 38, 4005 Basel,</w:t>
      </w:r>
    </w:p>
    <w:p>
      <w:r>
        <w:t>Justiz- und Sicherheitsdepartement</w:t>
      </w:r>
    </w:p>
    <w:p>
      <w:r>
        <w:t>des Kantons Basel-Stadt, Bereich Recht, Spiegelgasse 6, 4001 Basel.</w:t>
      </w:r>
    </w:p>
    <w:p>
      <w:r>
        <w:t>Gegenstand</w:t>
      </w:r>
    </w:p>
    <w:p>
      <w:r>
        <w:t>Annullierung des Führerausweises auf Probe,</w:t>
      </w:r>
    </w:p>
    <w:p>
      <w:r>
        <w:t>Beschwerde gegen das Urteil vom 27. April 2016 des Appellationsgerichts des Kantons Basel-Stadt als Verwaltungsgericht.</w:t>
      </w:r>
    </w:p>
    <w:p>
      <w:r>
        <w:t>In Erwägung,</w:t>
      </w:r>
    </w:p>
    <w:p>
      <w:r>
        <w:t>dass das Appellationsgericht des Kantons Basel-Stadt als Verwaltungsgericht mit Urteil vom 27. April 2016 einen von A.________ gegen den Entscheid des Justiz- und Sicherheitsdepartements des Kantons Basel-Stadt erhobenen Rekurs betreffend Annullierung des Führerausweises auf Probe abewiesen hat;</w:t>
      </w:r>
    </w:p>
    <w:p>
      <w:r>
        <w:t>dass A.________ gegen das Urteil des Appellationsgerichts des Kantons Basel-Stadt mit Eingabe vom 22. Juni 2016 Beschwerde ans Bundesgericht führt, welches davon abgesehen hat, Stellungnahmen einzuholen;</w:t>
      </w:r>
    </w:p>
    <w:p>
      <w:r>
        <w:t>dass der Beschwerdeführer sich mit der Begründung des Appellationsgerichts, die zur Abweisung des Rekurses führte, nicht auseinandersetzt und nicht ansatzweise darlegt, inwiefern das angefochtene Urteil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Kantonspolizei des Kantons Basel-Stadt, Ressort Administrativmassnahmen, dem Justiz- und Sicherheitsdepartement des Kantons Basel-Stadt und dem Appellationsgericht des Kantons Basel-Stadt als Verwaltungsgericht schriftlich mitgeteilt.</w:t>
      </w:r>
    </w:p>
    <w:p>
      <w:r>
        <w:t>Lausanne, 1. Juli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