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1C_273/2023 vom 19. September 2023</w:t>
      </w:r>
    </w:p>
    <w:p>
      <w:r>
        <w:t>Bundesgericht, 2023-09-19, FR</w:t>
      </w:r>
    </w:p>
    <w:p>
      <w:r>
        <w:rPr>
          <w:b/>
        </w:rPr>
        <w:t xml:space="preserve">Quelle: </w:t>
      </w:r>
      <w:r>
        <w:t>https://mcp.opencaselaw.ch/entscheid/bger_1C_273_2023</w:t>
      </w:r>
    </w:p>
    <w:p>
      <w:r>
        <w:t>FR: TF 1C_273/2023 du 19 septembre 2023</w:t>
      </w:r>
    </w:p>
    <w:p>
      <w:r>
        <w:t>IT: TF 1C_273/2023 del 19 settembre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1C_273/2023</w:t>
      </w:r>
    </w:p>
    <w:p>
      <w:r>
        <w:t>Ordonnance du 19 septembre 2023</w:t>
      </w:r>
    </w:p>
    <w:p>
      <w:r>
        <w:t>Ire Cour de droit public</w:t>
      </w:r>
    </w:p>
    <w:p>
      <w:r>
        <w:t>Composition</w:t>
      </w:r>
    </w:p>
    <w:p>
      <w:r>
        <w:t>M. le Juge fédéral Kneubühler, Président.</w:t>
      </w:r>
    </w:p>
    <w:p>
      <w:r>
        <w:t>Greffière : Mme Tornay Schaller.</w:t>
      </w:r>
    </w:p>
    <w:p>
      <w:r>
        <w:t>Participants à la procédure</w:t>
      </w:r>
    </w:p>
    <w:p>
      <w:r>
        <w:t>A.________,</w:t>
      </w:r>
    </w:p>
    <w:p>
      <w:r>
        <w:t>représenté par B.________, Centre Suisse pour la Défense des Droits des Migrants (CSDM),</w:t>
      </w:r>
    </w:p>
    <w:p>
      <w:r>
        <w:t>recourant,</w:t>
      </w:r>
    </w:p>
    <w:p>
      <w:r>
        <w:t>contre</w:t>
      </w:r>
    </w:p>
    <w:p>
      <w:r>
        <w:t>Secrétariat d'Etat aux migrations,</w:t>
      </w:r>
    </w:p>
    <w:p>
      <w:r>
        <w:t>Quellenweg 6, 3003 Berne.</w:t>
      </w:r>
    </w:p>
    <w:p>
      <w:r>
        <w:t>Objet</w:t>
      </w:r>
    </w:p>
    <w:p>
      <w:r>
        <w:t>Protection des données; modification des données</w:t>
      </w:r>
    </w:p>
    <w:p>
      <w:r>
        <w:t>dans le système d'information central sur la migration (SYMIC),</w:t>
      </w:r>
    </w:p>
    <w:p>
      <w:r>
        <w:t>recours contre l'arrêt du Tribunal administratif fédéral, Cour V, du 28 avril 2023 (E-1870/2023).</w:t>
      </w:r>
    </w:p>
    <w:p>
      <w:r>
        <w:t>Vu :</w:t>
      </w:r>
    </w:p>
    <w:p>
      <w:r>
        <w:t>la décision du 20 mars 2023 du Secrétariat d'Etat aux migrations (SEM) qui n'est pas entré en matière sur la demande d'asile de A.________, a prononcé son transfert vers la Croatie (et ordonné l'exécution de cette mesure), a rejeté la saisie des données personnelles telle que demandée par le requérant et a prononcé que ses données personnelles dans le système d'information central sur la migration (SYMIC) étaient désormais "A.________, né le 27 septembre 2003, Burundi",</w:t>
      </w:r>
    </w:p>
    <w:p>
      <w:r>
        <w:t>l'arrêt de la Cour V du Tribunal administratif fédéral (TAF) du 28 avril 2023 qui a rejeté le recours déposé par A.________ contre la décision du 20 mars 2023 en tant qu'elle porte sur le rejet de la requête tendant à la rectification de ses données figurant sur SYMIC,</w:t>
      </w:r>
    </w:p>
    <w:p>
      <w:r>
        <w:t>le recours en matière de droit public, assorti d'une demande d'assistance judiciaire, déposé le 2 juin 2023 contre cet arrêt par A.________,</w:t>
      </w:r>
    </w:p>
    <w:p>
      <w:r>
        <w:t>le complément au recours déposé le 9 juin 2023,</w:t>
      </w:r>
    </w:p>
    <w:p>
      <w:r>
        <w:t>les observations formulées par le TAF et par le SEM,</w:t>
      </w:r>
    </w:p>
    <w:p>
      <w:r>
        <w:t>la lettre du 12 septembre 2023 par laquelle le recourant déclare retirer son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que, suivant l' art. 66 al. 2 LTF , il sied de statuer sans frais,</w:t>
      </w:r>
    </w:p>
    <w:p>
      <w:r>
        <w:t>que le SEM et le TAF ne sauraient se voir allouer des dépens ( art. 68 al. 3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à la mandataire du recourant, au Secrétariat d'Etat aux migrations et au Tribunal administratif fédéral, Cour V.</w:t>
      </w:r>
    </w:p>
    <w:p>
      <w:r>
        <w:t>Lausanne, le 19 septembre 2023</w:t>
      </w:r>
    </w:p>
    <w:p>
      <w:r>
        <w:t>Au nom de la Ire Cour de droit public</w:t>
      </w:r>
    </w:p>
    <w:p>
      <w:r>
        <w:t>du Tribunal fédéral suisse</w:t>
      </w:r>
    </w:p>
    <w:p>
      <w:r>
        <w:t>Le Président : Kneubühler</w:t>
      </w:r>
    </w:p>
    <w:p>
      <w:r>
        <w:t>La Greffière : Tornay Schaller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