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1C_252/2019 vom 3. September 2019</w:t>
      </w:r>
    </w:p>
    <w:p>
      <w:r>
        <w:t>Bundesgericht, 2019-09-03, FR</w:t>
      </w:r>
    </w:p>
    <w:p>
      <w:r>
        <w:rPr>
          <w:b/>
        </w:rPr>
        <w:t xml:space="preserve">Quelle: </w:t>
      </w:r>
      <w:r>
        <w:t>https://mcp.opencaselaw.ch/entscheid/bger_1C_252_2019</w:t>
      </w:r>
    </w:p>
    <w:p>
      <w:r>
        <w:t>FR: TF 1C_252/2019 du 3 septembre 2019</w:t>
      </w:r>
    </w:p>
    <w:p>
      <w:r>
        <w:t>IT: TF 1C_252/2019 del 3 settembre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1C_252/2019</w:t>
      </w:r>
    </w:p>
    <w:p>
      <w:r>
        <w:t>Ordonnance du 3 septembre 2019</w:t>
      </w:r>
    </w:p>
    <w:p>
      <w:r>
        <w:t>Ire Cour de droit public</w:t>
      </w:r>
    </w:p>
    <w:p>
      <w:r>
        <w:t>Composition</w:t>
      </w:r>
    </w:p>
    <w:p>
      <w:r>
        <w:t>M. le Juge fédéral Chaix, Président.</w:t>
      </w:r>
    </w:p>
    <w:p>
      <w:r>
        <w:t>Greffier : M. Parmelin.</w:t>
      </w:r>
    </w:p>
    <w:p>
      <w:r>
        <w:t>Participants à la procédure</w:t>
      </w:r>
    </w:p>
    <w:p>
      <w:r>
        <w:t>A.B.________ et B.B.________,</w:t>
      </w:r>
    </w:p>
    <w:p>
      <w:r>
        <w:t>représentés par Me Luc Pittet, avocat,</w:t>
      </w:r>
    </w:p>
    <w:p>
      <w:r>
        <w:t>recourants,</w:t>
      </w:r>
    </w:p>
    <w:p>
      <w:r>
        <w:t>contre</w:t>
      </w:r>
    </w:p>
    <w:p>
      <w:r>
        <w:t>C.________ SA,</w:t>
      </w:r>
    </w:p>
    <w:p>
      <w:r>
        <w:t>intimée,</w:t>
      </w:r>
    </w:p>
    <w:p>
      <w:r>
        <w:t>Municipalité de Bex, représentée par Me Benoît Bovay, avocat,</w:t>
      </w:r>
    </w:p>
    <w:p>
      <w:r>
        <w:t>Etablissement d'assurance contre l'incendie et les éléments naturels du canton de Vaud (ECA).</w:t>
      </w:r>
    </w:p>
    <w:p>
      <w:r>
        <w:t>Objet</w:t>
      </w:r>
    </w:p>
    <w:p>
      <w:r>
        <w:t>Permis de construire,</w:t>
      </w:r>
    </w:p>
    <w:p>
      <w:r>
        <w:t>recours contre l'arrêt de la Cour de droit administratif</w:t>
      </w:r>
    </w:p>
    <w:p>
      <w:r>
        <w:t>et public du Tribunal cantonal du canton de Vaud du 25 mars 2019 (AC.2018.0018).</w:t>
      </w:r>
    </w:p>
    <w:p>
      <w:r>
        <w:t>Vu :</w:t>
      </w:r>
    </w:p>
    <w:p>
      <w:r>
        <w:t>la décision de la Municipalité de Bex du 29 novembre 2017 qui accorde à C.________ SA le permis de construire un immeuble d'habitation avec parking souterrain et aménagements extérieurs sur la parcelle n° 748 et qui lève les oppositions,</w:t>
      </w:r>
    </w:p>
    <w:p>
      <w:r>
        <w:t>l'arrêt de la Cour de droit administratif et public du Tribunal cantonal du canton de Vaud du 25 mars 2019 qui confirme cette décision sur recours des opposants A.B.________, B.B.________, D.E.________ et E.E.________,</w:t>
      </w:r>
    </w:p>
    <w:p>
      <w:r>
        <w:t>le recours déposé le 9 mai 2019 contre cet arrêt auprès du Tribunal fédéral par A.B.________ et B.B.________,</w:t>
      </w:r>
    </w:p>
    <w:p>
      <w:r>
        <w:t>les déterminations de l'Etablissement d'assurance contre l'incendie et les éléments naturels du canton de Vaud qui conclut au rejet du recours,</w:t>
      </w:r>
    </w:p>
    <w:p>
      <w:r>
        <w:t>la lettre du 30 août 2019 par laquelle les époux B.________ déclarent retirer leur recours consécutivement à l'accord intervenu avec la société constructrice;</w:t>
      </w:r>
    </w:p>
    <w:p>
      <w:r>
        <w:t>considérant :</w:t>
      </w:r>
    </w:p>
    <w:p>
      <w:r>
        <w:t>qu'il sied de prendre acte du retrait du recours et de rayer la cause du rôle ( art. 73 PCF par renvoi de l' art. 71 LTF ; art. 32 al. 2 LTF ),</w:t>
      </w:r>
    </w:p>
    <w:p>
      <w:r>
        <w:t>que celui qui retire un recours doit, en principe, être considéré comme une partie succombante, astreinte au paiement des frais de justice encourus jusque-là en application de la règle générale de l' art. 66 al. 1 LTF ,</w:t>
      </w:r>
    </w:p>
    <w:p>
      <w:r>
        <w:t>que les recourants ne font valoir aucun motif propre à déroger à cette pratique et à renoncer à percevoir des frais,</w:t>
      </w:r>
    </w:p>
    <w:p>
      <w:r>
        <w:t>qu'au vu des actes d'instruction auxquels il a été procédé, les frais judiciaires seront fixés à 500 fr.,</w:t>
      </w:r>
    </w:p>
    <w:p>
      <w:r>
        <w:t>que le présent arrêt sera rendu sans dépens, dans la mesure où l'Etablissement cantonal contre l'incendie et les éléments naturels du canton de Vaud, unique participant à la procédure ayant déposé des déterminations, a agi dans l'exercice de ses attributions officielles ( art. 68 al. 3 LTF );</w:t>
      </w:r>
    </w:p>
    <w:p>
      <w:r>
        <w:t>par ces motifs, le Président ordonne :</w:t>
      </w:r>
    </w:p>
    <w:p>
      <w:r>
        <w:t>1.</w:t>
      </w:r>
    </w:p>
    <w:p>
      <w:r>
        <w:t>La cause est radiée du rôle par suite de retrait du recours.</w:t>
      </w:r>
    </w:p>
    <w:p>
      <w:r>
        <w:t>2.</w:t>
      </w:r>
    </w:p>
    <w:p>
      <w:r>
        <w:t>Les frais judiciaires, arrêtés à 500 fr., sont mis à la charge des recourants.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La présente ordonnance est communiquée aux mandataires des recourants et de la Municipalité de Bex, à l'intimée ainsi qu'à l'Etablissement d'assurance contre l'incendie et les éléments naturels et à la Cour de droit administratif et public du Tribunal cantonal du canton de Vaud.</w:t>
      </w:r>
    </w:p>
    <w:p>
      <w:r>
        <w:t>Lausanne, le 3 septembre 2019</w:t>
      </w:r>
    </w:p>
    <w:p>
      <w:r>
        <w:t>Au nom de la Ire Cour de droit public</w:t>
      </w:r>
    </w:p>
    <w:p>
      <w:r>
        <w:t>du Tribunal fédéral suisse</w:t>
      </w:r>
    </w:p>
    <w:p>
      <w:r>
        <w:t>Le Président : Chaix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