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1C_138/2016 vom 18. April 2016</w:t>
      </w:r>
    </w:p>
    <w:p>
      <w:r>
        <w:t>Bundesgericht, 2016-04-18, FR</w:t>
      </w:r>
    </w:p>
    <w:p>
      <w:r>
        <w:rPr>
          <w:b/>
        </w:rPr>
        <w:t xml:space="preserve">Quelle: </w:t>
      </w:r>
      <w:r>
        <w:t>https://mcp.opencaselaw.ch/entscheid/bger_1C_138_2016</w:t>
      </w:r>
    </w:p>
    <w:p>
      <w:r>
        <w:t>FR: TF 1C_138/2016 du 18 avril 2016</w:t>
      </w:r>
    </w:p>
    <w:p>
      <w:r>
        <w:t>IT: TF 1C_138/2016 del 18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1C_138/2016</w:t>
      </w:r>
    </w:p>
    <w:p>
      <w:r>
        <w:t>Ordonnance du 18 avril 2016</w:t>
      </w:r>
    </w:p>
    <w:p>
      <w:r>
        <w:t>Ire Cour de droit public</w:t>
      </w:r>
    </w:p>
    <w:p>
      <w:r>
        <w:t>Composition</w:t>
      </w:r>
    </w:p>
    <w:p>
      <w:r>
        <w:t>M. le Juge fédéral Fonjallaz, Président.</w:t>
      </w:r>
    </w:p>
    <w:p>
      <w:r>
        <w:t>Greffier : M. Parmelin.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Service spécialisé chargé des contrôles de sécurité relatifs aux personnes, Protection des informations et des objets (PIO), case postale 226, 1000 Lausanne 18.</w:t>
      </w:r>
    </w:p>
    <w:p>
      <w:r>
        <w:t>Objet</w:t>
      </w:r>
    </w:p>
    <w:p>
      <w:r>
        <w:t>contrôle de sécurité relatif aux personnes; assistance judiciaire,</w:t>
      </w:r>
    </w:p>
    <w:p>
      <w:r>
        <w:t>recours contre la décision du Juge instructeur du Tribunal administratif fédéral du 4 mars 2016.</w:t>
      </w:r>
    </w:p>
    <w:p>
      <w:r>
        <w:t>Vu :</w:t>
      </w:r>
    </w:p>
    <w:p>
      <w:r>
        <w:t>la déclaration de risque notifiée à A.________ le 4 février 2016 par le Service spécialisé chargé des contrôles de sécurité relatifs aux personnes au Département de la défense, de la protection de la population et des sports,</w:t>
      </w:r>
    </w:p>
    <w:p>
      <w:r>
        <w:t>le recours, assorti d'une demande d'assistance judiciaire, formé le 25 février 2016 contre cette décision par l'intéressé auprès du Tribunal administratif fédéral,</w:t>
      </w:r>
    </w:p>
    <w:p>
      <w:r>
        <w:t>la décision incidente du 4 mars 2016 par laquelle le Juge instructeur de cette juridiction invite A.________ à payer une avance sur les frais de procédure présumés de 800 fr. jusqu'au 4 avril 2016,</w:t>
      </w:r>
    </w:p>
    <w:p>
      <w:r>
        <w:t>le recours en matière de droit public déposé le 26 mars 2016 contre cet arrêt par A.________, qui reproche au Juge instructeur de ne pas avoir statué sur la demande d'assistance judiciaire formulée dans son recours,</w:t>
      </w:r>
    </w:p>
    <w:p>
      <w:r>
        <w:t>la nouvelle décision incidente du 31 mars 2016, dont une copie a été communiquée au Tribunal fédéral le 18 avril 2016 avec le dossier de la procédure, par laquelle le Juge instructeur du Tribunal administratif fédéral annule les chiffres 3 et 4 du dispositif de sa décision du 4 mars 2016, rejette la demande d'assistance judiciaire du recourant du 25 février 2016 et invite celui-ci à verser une avance de frais de 800 fr. sur le compte du Tribunal jusqu'au 2 mai 2016 sous peine de voir son recours déclaré irrecevable sous suite de frais;</w:t>
      </w:r>
    </w:p>
    <w:p>
      <w:r>
        <w:t>considérant :</w:t>
      </w:r>
    </w:p>
    <w:p>
      <w:r>
        <w:t>qu'il convient de prendre acte de cette décision qui rend sans objet le recours en matière de droit public formé le 26 mars 2016 par A.________ contre la décision incidente du 4 mars 2016,</w:t>
      </w:r>
    </w:p>
    <w:p>
      <w:r>
        <w:t>qu'il convient en conséquence de rayer la cause du rôle ( art. 72 PCF par renvoi de l' art. 71 LTF ; art. 32 al. 2 LTF ),</w:t>
      </w:r>
    </w:p>
    <w:p>
      <w:r>
        <w:t>que la requête d'assistance judiciaire devient sans objet également,</w:t>
      </w:r>
    </w:p>
    <w:p>
      <w:r>
        <w:t>qu'il n'est pas perçu de frais judiciaires ( art. 66 al. 4 LTF ), ni alloué de dépens dès lors que l'intéressé a procédé sans avocat;</w:t>
      </w:r>
    </w:p>
    <w:p>
      <w:r>
        <w:t>par ces motifs, le Président prononce :</w:t>
      </w:r>
    </w:p>
    <w:p>
      <w:r>
        <w:t>1.</w:t>
      </w:r>
    </w:p>
    <w:p>
      <w:r>
        <w:t>Le recours, devenu sans objet, est rayé du rôle.</w:t>
      </w:r>
    </w:p>
    <w:p>
      <w:r>
        <w:t>2.</w:t>
      </w:r>
    </w:p>
    <w:p>
      <w:r>
        <w:t>La demande d'assistance judiciaire est sans objet.</w:t>
      </w:r>
    </w:p>
    <w:p>
      <w:r>
        <w:t>3.</w:t>
      </w:r>
    </w:p>
    <w:p>
      <w:r>
        <w:t>Il n'est pas perçu de frais judiciaires ni alloué de dépens.</w:t>
      </w:r>
    </w:p>
    <w:p>
      <w:r>
        <w:t>4.</w:t>
      </w:r>
    </w:p>
    <w:p>
      <w:r>
        <w:t>La présente ordonnance est communiquée au recourant, au Service spécialisé chargé des contrôles de sécurité relatifs aux personnes et au Tribunal administratif fédéral.</w:t>
      </w:r>
    </w:p>
    <w:p>
      <w:r>
        <w:t>Lausanne, le 18 avril 2016</w:t>
      </w:r>
    </w:p>
    <w:p>
      <w:r>
        <w:t>Au nom de la Ire Cour de droit public</w:t>
      </w:r>
    </w:p>
    <w:p>
      <w:r>
        <w:t>du Tribunal fédéral suisse</w:t>
      </w:r>
    </w:p>
    <w:p>
      <w:r>
        <w:t>Le Président : Fonjallaz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