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1C_126/2019 vom 9. September 2021</w:t>
      </w:r>
    </w:p>
    <w:p>
      <w:r>
        <w:t>Bundesgericht, 2021-09-09, FR</w:t>
      </w:r>
    </w:p>
    <w:p>
      <w:r>
        <w:rPr>
          <w:b/>
        </w:rPr>
        <w:t xml:space="preserve">Quelle: </w:t>
      </w:r>
      <w:r>
        <w:t>https://mcp.opencaselaw.ch/entscheid/bger_1C_126_2019</w:t>
      </w:r>
    </w:p>
    <w:p>
      <w:r>
        <w:t>FR: TF 1C_126/2019 du 9 septembre 2021</w:t>
      </w:r>
    </w:p>
    <w:p>
      <w:r>
        <w:t>IT: TF 1C_126/2019 del 9 settembre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1C_126/2019</w:t>
      </w:r>
    </w:p>
    <w:p>
      <w:r>
        <w:t>Ordonnance du 9 septembre 2021</w:t>
      </w:r>
    </w:p>
    <w:p>
      <w:r>
        <w:t>Ire Cour de droit public</w:t>
      </w:r>
    </w:p>
    <w:p>
      <w:r>
        <w:t>Composition</w:t>
      </w:r>
    </w:p>
    <w:p>
      <w:r>
        <w:t>M. le Juge fédéral Kneubühler, Président.</w:t>
      </w:r>
    </w:p>
    <w:p>
      <w:r>
        <w:t>Greffier : M. Kurz.</w:t>
      </w:r>
    </w:p>
    <w:p>
      <w:r>
        <w:t>Participants à la procédure</w:t>
      </w:r>
    </w:p>
    <w:p>
      <w:r>
        <w:t>A.________ Sàrl,</w:t>
      </w:r>
    </w:p>
    <w:p>
      <w:r>
        <w:t>représentée par Me Alexandre Zen-Ruffinen, avocat,</w:t>
      </w:r>
    </w:p>
    <w:p>
      <w:r>
        <w:t>recourante,</w:t>
      </w:r>
    </w:p>
    <w:p>
      <w:r>
        <w:t>contre</w:t>
      </w:r>
    </w:p>
    <w:p>
      <w:r>
        <w:t>Administration communale de Sion,</w:t>
      </w:r>
    </w:p>
    <w:p>
      <w:r>
        <w:t>Hôtel de Ville, 1950 Sion 2,</w:t>
      </w:r>
    </w:p>
    <w:p>
      <w:r>
        <w:t>Conseil d'Etat du canton du Valais,</w:t>
      </w:r>
    </w:p>
    <w:p>
      <w:r>
        <w:t>place de la Planta, Palais du Gouvernement, 1950 Sion.</w:t>
      </w:r>
    </w:p>
    <w:p>
      <w:r>
        <w:t>Objet</w:t>
      </w:r>
    </w:p>
    <w:p>
      <w:r>
        <w:t>refus d'autorisation de construire,</w:t>
      </w:r>
    </w:p>
    <w:p>
      <w:r>
        <w:t>recours contre l'arrêt du Tribunal cantonal du canton</w:t>
      </w:r>
    </w:p>
    <w:p>
      <w:r>
        <w:t>du Valais, Cour de droit public, du 28 janvier 2019</w:t>
      </w:r>
    </w:p>
    <w:p>
      <w:r>
        <w:t>(A1 18 164).</w:t>
      </w:r>
    </w:p>
    <w:p>
      <w:r>
        <w:t>Vu :</w:t>
      </w:r>
    </w:p>
    <w:p>
      <w:r>
        <w:t>le recours en matière de droit public formé par A.________ Sàrl contre un arrêt rendu le 28 janvier 2019 par lequel la Cour de droit public du Tribunal cantonal valaisan a rejeté son recours contre un refus d'autorisation de construire prononcé par la Ville de Sion,</w:t>
      </w:r>
    </w:p>
    <w:p>
      <w:r>
        <w:t>les déterminations de la cour cantonale, de la Ville de Sion et du Conseil d'Etat,</w:t>
      </w:r>
    </w:p>
    <w:p>
      <w:r>
        <w:t>la suspension de la cause ordonnée le 3 juin 2019 en raison de pourparlers entre les parties,</w:t>
      </w:r>
    </w:p>
    <w:p>
      <w:r>
        <w:t>l'invitation à se déterminer sur la suite de la procédure adressée aux parties le 11 août 2021,</w:t>
      </w:r>
    </w:p>
    <w:p>
      <w:r>
        <w:t>la lettre de la recourante du 6 septembre 2021 par laquelle celle-ci déclare retirer son recours;</w:t>
      </w:r>
    </w:p>
    <w:p>
      <w:r>
        <w:t>Considérant :</w:t>
      </w:r>
    </w:p>
    <w:p>
      <w:r>
        <w:t>qu'il y a lieu de prendre acte du retrait du recours et de rayer la cause du rôle en application des art. 32 al. 2 et 71 LTF , en relation avec l' art. 73 al. 1 PCF ,</w:t>
      </w:r>
    </w:p>
    <w:p>
      <w:r>
        <w:t>que celui qui retire un recours doit en principe être considéré comme une partie succombante, astreinte au paiement des frais de justice encourus jusque-là, en application de la règle générale de l' art. 66 al. 1 LTF ,</w:t>
      </w:r>
    </w:p>
    <w:p>
      <w:r>
        <w:t>qu'au vu des mesures d'instruction auxquelles il a été procédé, les frais judiciaires seront fixés à 1'000 fr. ( art. 65 et 66 al. 1 et 5 LTF ),</w:t>
      </w:r>
    </w:p>
    <w:p>
      <w:r>
        <w:t>que conformément à l' art. 68 al. 3 LTF , il n'y a pas lieu d'allouer de dépens.</w:t>
      </w:r>
    </w:p>
    <w:p>
      <w:r>
        <w:t>Par ces motifs, le Président ordonne :</w:t>
      </w:r>
    </w:p>
    <w:p>
      <w:r>
        <w:t>1.</w:t>
      </w:r>
    </w:p>
    <w:p>
      <w:r>
        <w:t>La cause 1C_126/2019 est rayée du rôle par suite de retrait du recours.</w:t>
      </w:r>
    </w:p>
    <w:p>
      <w:r>
        <w:t>2.</w:t>
      </w:r>
    </w:p>
    <w:p>
      <w:r>
        <w:t>Les frais judiciaires, arrêtés à 1'000 fr., sont mis à la charge de la recourante. Il n'est pas alloué de dépens.</w:t>
      </w:r>
    </w:p>
    <w:p>
      <w:r>
        <w:t>3.</w:t>
      </w:r>
    </w:p>
    <w:p>
      <w:r>
        <w:t>La présente ordonnance est communiquée au mandataire de la recourante, à l'Administration communale de Sion, au Conseil d'Etat du canton du Valais et au Tribunal cantonal du canton du Valais, Cour de droit public.</w:t>
      </w:r>
    </w:p>
    <w:p>
      <w:r>
        <w:t>Lausanne, le 9 septembre 2021</w:t>
      </w:r>
    </w:p>
    <w:p>
      <w:r>
        <w:t>Au nom de la Ire Cour de droit public</w:t>
      </w:r>
    </w:p>
    <w:p>
      <w:r>
        <w:t>du Tribunal fédéral suisse</w:t>
      </w:r>
    </w:p>
    <w:p>
      <w:r>
        <w:t>Le Président : Kneubühler</w:t>
      </w:r>
    </w:p>
    <w:p>
      <w:r>
        <w:t>Le Greffier : Kurz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