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1C_123/2018 vom 6. September 2018</w:t>
      </w:r>
    </w:p>
    <w:p>
      <w:r>
        <w:t>Bundesgericht, 2018-09-06, DE</w:t>
      </w:r>
    </w:p>
    <w:p>
      <w:r>
        <w:rPr>
          <w:b/>
        </w:rPr>
        <w:t xml:space="preserve">Quelle: </w:t>
      </w:r>
      <w:r>
        <w:t>https://mcp.opencaselaw.ch/entscheid/bger_1C_123_2018</w:t>
      </w:r>
    </w:p>
    <w:p>
      <w:r>
        <w:t>FR: TF 1C_123/2018 du 6 septembre 2018</w:t>
      </w:r>
    </w:p>
    <w:p>
      <w:r>
        <w:t>IT: TF 1C_123/2018 del 6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1C_123/2018</w:t>
      </w:r>
    </w:p>
    <w:p>
      <w:r>
        <w:t>Verfügung vom 6. September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Herbert Andreas Hörler,</w:t>
      </w:r>
    </w:p>
    <w:p>
      <w:r>
        <w:t>Beschwerdeführer, vertreten durch</w:t>
      </w:r>
    </w:p>
    <w:p>
      <w:r>
        <w:t>Rechtsanwalt Dr. Werner Ritter,</w:t>
      </w:r>
    </w:p>
    <w:p>
      <w:r>
        <w:t>gegen</w:t>
      </w:r>
    </w:p>
    <w:p>
      <w:r>
        <w:t>Bezirk Schlatt-Haslen, vertr. durch den Bezirksrat,</w:t>
      </w:r>
    </w:p>
    <w:p>
      <w:r>
        <w:t>Standeskommission des Kantons Appenzell I.Rh.</w:t>
      </w:r>
    </w:p>
    <w:p>
      <w:r>
        <w:t>Gegenstand</w:t>
      </w:r>
    </w:p>
    <w:p>
      <w:r>
        <w:t>Stimmrechtsbeschwerde,</w:t>
      </w:r>
    </w:p>
    <w:p>
      <w:r>
        <w:t>Beschwerde gegen den Entscheid des Kantonsgerichts Appenzell I.Rh., Abteilung Verwaltungsgericht, vom 16. Januar 2018 (V 10-2017).</w:t>
      </w:r>
    </w:p>
    <w:p>
      <w:r>
        <w:t>In Erwägung,</w:t>
      </w:r>
    </w:p>
    <w:p>
      <w:r>
        <w:t>dass Herbert Hörler am 9. März 2018 Beschwerde in öffentlich-rechtlichen Angelegenheiten gegen den Entscheid des Kantonsgerichts Appenzell I.Rh. vom 16. Januar 2018 erhoben hat;</w:t>
      </w:r>
    </w:p>
    <w:p>
      <w:r>
        <w:t>dass das Bundesgericht auf Ersuchen des Beschwerdeführers das Verfahren mit Verfügung vom 30. April 2018 bis zum 31. August 2018 ausgesetzt hat;</w:t>
      </w:r>
    </w:p>
    <w:p>
      <w:r>
        <w:t>dass sich die Parteien aussergerichtlich mit Vereinbarung vom 14. August 2018 geeinigt haben;</w:t>
      </w:r>
    </w:p>
    <w:p>
      <w:r>
        <w:t>dass sich der Beschwerdeführer gemäss Ziffer 1.2. der Vereinbarung zum Rückzug der Beschwerde verpflichtet hat;</w:t>
      </w:r>
    </w:p>
    <w:p>
      <w:r>
        <w:t>dass der Beschwerdeführer mit Schreiben vom 31. August 2018 seine Beschwerde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Bezirk Schlatt-Haslen, der Standeskommission des Kantons Appenzell I.Rh. und dem Kantonsgericht Appenzell I.Rh., Abteilung Verwaltungsgericht, schriftlich mitgeteilt.</w:t>
      </w:r>
    </w:p>
    <w:p>
      <w:r>
        <w:t>Lausanne, 6. September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