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1B_93/2020 vom 26. März 2020</w:t>
      </w:r>
    </w:p>
    <w:p>
      <w:r>
        <w:t>Bundesgericht, 2020-03-26, DE</w:t>
      </w:r>
    </w:p>
    <w:p>
      <w:r>
        <w:rPr>
          <w:b/>
        </w:rPr>
        <w:t xml:space="preserve">Quelle: </w:t>
      </w:r>
      <w:r>
        <w:t>https://mcp.opencaselaw.ch/entscheid/bger_1B_93_2020</w:t>
      </w:r>
    </w:p>
    <w:p>
      <w:r>
        <w:t>FR: TF 1B_93/2020 du 26 mars 2020</w:t>
      </w:r>
    </w:p>
    <w:p>
      <w:r>
        <w:t>IT: TF 1B_93/2020 del 26 marzo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1B_93/2020</w:t>
      </w:r>
    </w:p>
    <w:p>
      <w:r>
        <w:t>Verfügung vom 26. März 2020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Alexander Kunz,</w:t>
      </w:r>
    </w:p>
    <w:p>
      <w:r>
        <w:t>gegen</w:t>
      </w:r>
    </w:p>
    <w:p>
      <w:r>
        <w:t>Haftgericht des Kantons Solothurn.</w:t>
      </w:r>
    </w:p>
    <w:p>
      <w:r>
        <w:t>Gegenstand</w:t>
      </w:r>
    </w:p>
    <w:p>
      <w:r>
        <w:t>Entschädigung,</w:t>
      </w:r>
    </w:p>
    <w:p>
      <w:r>
        <w:t>Beschwerde gegen die Verfügung des Haftgerichts</w:t>
      </w:r>
    </w:p>
    <w:p>
      <w:r>
        <w:t>des Kantons Solothurn vom 5. November 2019</w:t>
      </w:r>
    </w:p>
    <w:p>
      <w:r>
        <w:t>(ZMAL.2019.21-HGRSTB).</w:t>
      </w:r>
    </w:p>
    <w:p>
      <w:r>
        <w:t>In Erwägung,</w:t>
      </w:r>
    </w:p>
    <w:p>
      <w:r>
        <w:t>dass A.________ gegen die Verfügung des Haftgerichts des Kantons Solothurn vom 5. November 2019 mit Eingabe vom 18. November 2019 Beschwerde bei der Beschwerdekammer des Obergerichts des Kantons Solothurn erhob;</w:t>
      </w:r>
    </w:p>
    <w:p>
      <w:r>
        <w:t>dass die Beschwerdekammer des Obergerichts des Kantons Solothurn mit Verfügung vom 24. Februar 2020 auf die Beschwerde nicht eintrat und die Beschwerde zuständigkeitshalber ans Bundesgericht zur weiteren Behandlung überwies;</w:t>
      </w:r>
    </w:p>
    <w:p>
      <w:r>
        <w:t>dass A.________ mit Schreiben vom 24. März 2020 seine Beschwerde vom 18. November 2019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 und dem Haftgericht des Kantons Solothurn schriftlich mitgeteilt.</w:t>
      </w:r>
    </w:p>
    <w:p>
      <w:r>
        <w:t>Lausanne, 26. März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