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1B_393/2021 vom 16. Juli 2021</w:t>
      </w:r>
    </w:p>
    <w:p>
      <w:r>
        <w:t>Bundesgericht, 2021-07-16, DE</w:t>
      </w:r>
    </w:p>
    <w:p>
      <w:r>
        <w:rPr>
          <w:b/>
        </w:rPr>
        <w:t xml:space="preserve">Quelle: </w:t>
      </w:r>
      <w:r>
        <w:t>https://mcp.opencaselaw.ch/entscheid/bger_1B_393_2021</w:t>
      </w:r>
    </w:p>
    <w:p>
      <w:r>
        <w:t>FR: TF 1B_393/2021 du 16 juillet 2021</w:t>
      </w:r>
    </w:p>
    <w:p>
      <w:r>
        <w:t>IT: TF 1B_393/2021 del 16 luglio 2021</w:t>
      </w:r>
    </w:p>
    <w:p>
      <w:pPr>
        <w:pStyle w:val="Heading2"/>
      </w:pPr>
      <w:r>
        <w:t>Volltext</w:t>
      </w:r>
    </w:p>
    <w:p>
      <w:r>
        <w:t>Bundesgericht</w:t>
      </w:r>
    </w:p>
    <w:p>
      <w:r>
        <w:t>Tribunal fédéral</w:t>
      </w:r>
    </w:p>
    <w:p>
      <w:r>
        <w:t>Tribunale federale</w:t>
      </w:r>
    </w:p>
    <w:p>
      <w:r>
        <w:t>Tribunal federal</w:t>
      </w:r>
    </w:p>
    <w:p>
      <w:r>
        <w:t>1B_393/2021</w:t>
      </w:r>
    </w:p>
    <w:p>
      <w:r>
        <w:t>Urteil vom 16. Juli 2021</w:t>
      </w:r>
    </w:p>
    <w:p>
      <w:r>
        <w:t>I. öffentlich-rechtliche Abteilung</w:t>
      </w:r>
    </w:p>
    <w:p>
      <w:r>
        <w:t>Besetzung</w:t>
      </w:r>
    </w:p>
    <w:p>
      <w:r>
        <w:t>Bundesrichter Chaix, präsidierendes Mitglied,</w:t>
      </w:r>
    </w:p>
    <w:p>
      <w:r>
        <w:t>Gerichtsschreiber Störi.</w:t>
      </w:r>
    </w:p>
    <w:p>
      <w:r>
        <w:t>Verfahrensbeteiligte</w:t>
      </w:r>
    </w:p>
    <w:p>
      <w:r>
        <w:t>A.________,</w:t>
      </w:r>
    </w:p>
    <w:p>
      <w:r>
        <w:t>Beschwerdeführer,</w:t>
      </w:r>
    </w:p>
    <w:p>
      <w:r>
        <w:t>gegen</w:t>
      </w:r>
    </w:p>
    <w:p>
      <w:r>
        <w:t>Dr. B.________, Rechtsanwalt,</w:t>
      </w:r>
    </w:p>
    <w:p>
      <w:r>
        <w:t>Beschwerdegegner.</w:t>
      </w:r>
    </w:p>
    <w:p>
      <w:r>
        <w:t>Gegenstand</w:t>
      </w:r>
    </w:p>
    <w:p>
      <w:r>
        <w:t>Strafverfahren,</w:t>
      </w:r>
    </w:p>
    <w:p>
      <w:r>
        <w:t>Beschwerde.</w:t>
      </w:r>
    </w:p>
    <w:p>
      <w:r>
        <w:t>Erwägungen:</w:t>
      </w:r>
    </w:p>
    <w:p>
      <w:r>
        <w:t>Mit Eingabe vom 17. Juni 2021 reichte A.________ eine "Anzeige nach Art. 302 StPO " gegen den ihm offenbar als amtlichen Verteidiger beigegebenen Rechtsanwalt B.________ ein.</w:t>
      </w:r>
    </w:p>
    <w:p>
      <w:r>
        <w:t>Mit Verfügung vom 23. Juni 2021, welche A.________ am 23. Juni 2021 entgegennahm, wurde ihm Frist bis zum 2. Juli 2021 angesetzt, um den angefochtenen Entscheid einzureichen, unter der Androhung, dass bei Säumnis auf das Rechtsmittel nicht eingetreten werde.</w:t>
      </w:r>
    </w:p>
    <w:p>
      <w:r>
        <w:t>A.________ hat zwar am 23. Juni 2021 (Eingang) eine Beschwerdeergänzung mit Beilagen eingereicht. Die Frist zur Einreichung des angefochtenen Entscheids lief indessen unbenutzt ab.</w:t>
      </w:r>
    </w:p>
    <w:p>
      <w:r>
        <w:t>Auf die Beschwerde ist damit androhungsgemäss nicht einzutreten, wobei auf die Erhebung von Kosten verzichtet werden kann.</w:t>
      </w:r>
    </w:p>
    <w:p>
      <w:r>
        <w:t>Demnach erkennt das präsidierende Mitglied:</w:t>
      </w:r>
    </w:p>
    <w:p>
      <w:r>
        <w:t>1.</w:t>
      </w:r>
    </w:p>
    <w:p>
      <w:r>
        <w:t>Auf die Beschwerde wird nicht eingetreten.</w:t>
      </w:r>
    </w:p>
    <w:p>
      <w:r>
        <w:t>2.</w:t>
      </w:r>
    </w:p>
    <w:p>
      <w:r>
        <w:t>Es werden keine Kosten erhoben.</w:t>
      </w:r>
    </w:p>
    <w:p>
      <w:r>
        <w:t>3.</w:t>
      </w:r>
    </w:p>
    <w:p>
      <w:r>
        <w:t>Dieses Urteil wird den Parteien schriftlich mitgeteilt.</w:t>
      </w:r>
    </w:p>
    <w:p>
      <w:r>
        <w:t>Lausanne, 16. Juli 2021</w:t>
      </w:r>
    </w:p>
    <w:p>
      <w:r>
        <w:t>Im Namen der I. öffentlich-rechtlichen Abteilung</w:t>
      </w:r>
    </w:p>
    <w:p>
      <w:r>
        <w:t>des Schweizerischen Bundesgerichts</w:t>
      </w:r>
    </w:p>
    <w:p>
      <w:r>
        <w:t>Das präsidierende Mitglied: Chaix</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