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1B_302/2017 vom 19. Juli 2017</w:t>
      </w:r>
    </w:p>
    <w:p>
      <w:r>
        <w:t>Bundesgericht, 2017-07-19, DE</w:t>
      </w:r>
    </w:p>
    <w:p>
      <w:r>
        <w:rPr>
          <w:b/>
        </w:rPr>
        <w:t xml:space="preserve">Quelle: </w:t>
      </w:r>
      <w:r>
        <w:t>https://mcp.opencaselaw.ch/entscheid/bger_1B_302_2017</w:t>
      </w:r>
    </w:p>
    <w:p>
      <w:r>
        <w:t>FR: TF 1B_302/2017 du 19 juillet 2017</w:t>
      </w:r>
    </w:p>
    <w:p>
      <w:r>
        <w:t>IT: TF 1B_302/2017 del 19 luglio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1B_302/2017</w:t>
      </w:r>
    </w:p>
    <w:p>
      <w:r>
        <w:t>Urteil vom 19. Juli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Baden,</w:t>
      </w:r>
    </w:p>
    <w:p>
      <w:r>
        <w:t>Täfernhof, Mellingerstrasse 207, 5405 Dättwil.</w:t>
      </w:r>
    </w:p>
    <w:p>
      <w:r>
        <w:t>Gegenstand</w:t>
      </w:r>
    </w:p>
    <w:p>
      <w:r>
        <w:t>Verlängerung der Untersuchungshaft,</w:t>
      </w:r>
    </w:p>
    <w:p>
      <w:r>
        <w:t>Beschwerde gegen den Entscheid vom 13. Juli 2017 des Obergerichts des Kantons Aargau, Beschwerdekammer in Strafsachen.</w:t>
      </w:r>
    </w:p>
    <w:p>
      <w:r>
        <w:t>In Erwägung,</w:t>
      </w:r>
    </w:p>
    <w:p>
      <w:r>
        <w:t>dass das Zwangsmassnahmengericht des Kantons Aargau mit Verfügung vom 29. Juni 2017 die Untersuchungshaft gegen A.________ um drei Monate bis zum 1. Oktober 2017 verlängerte;</w:t>
      </w:r>
    </w:p>
    <w:p>
      <w:r>
        <w:t>dass die Beschwerdekammer in Strafsachen des Obergerichts des Kantons Aargau die von A.________ gegen die Verlängerung der Untersuchungshaft erhobene Beschwerde mit Entscheid vom 13. Juli 2017 abwies, da insgesamt sämtliche Voraussetzungen für die vom Zwangsmassnahmengericht verfügte Verlängerung der Untersuchungshaft erfüllt seien;</w:t>
      </w:r>
    </w:p>
    <w:p>
      <w:r>
        <w:t>dass A.________ mit Schreiben vom 15. Juli 2017 (Postaufgabe 17. Juli 2017) Beschwerde in Strafsachen gegen die Verfügung der Beschwerdekammer in Strafsachen des Obergerichts des Kantons Aargau führt;</w:t>
      </w:r>
    </w:p>
    <w:p>
      <w:r>
        <w:t>dass A.________ keine Beschwerdegründe nennt und nicht darlegt, inwiefern die Begründung der Beschwerdekammer, die zur Abweisung der Beschwerde führte, bzw. der Entscheid der Beschwerdekammer selbst rechts- bzw. verfassungswidrig sein sollte;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Staatsanwaltschaft Baden, dem Obergericht des Kantons Aargau, Beschwerdekammer in Strafsachen, und Rechtsanwalt Alexander Schawalder schriftlich mitgeteilt.</w:t>
      </w:r>
    </w:p>
    <w:p>
      <w:r>
        <w:t>Lausanne, 19. Juli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