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1B_288/2016 vom 8. August 2016</w:t>
      </w:r>
    </w:p>
    <w:p>
      <w:r>
        <w:t>Bundesgericht, 2016-08-08, FR</w:t>
      </w:r>
    </w:p>
    <w:p>
      <w:r>
        <w:rPr>
          <w:b/>
        </w:rPr>
        <w:t xml:space="preserve">Quelle: </w:t>
      </w:r>
      <w:r>
        <w:t>https://mcp.opencaselaw.ch/entscheid/bger_1B_288_2016</w:t>
      </w:r>
    </w:p>
    <w:p>
      <w:r>
        <w:t>FR: TF 1B_288/2016 du 8 août 2016</w:t>
      </w:r>
    </w:p>
    <w:p>
      <w:r>
        <w:t>IT: TF 1B_288/2016 del 8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1B_288/2016</w:t>
      </w:r>
    </w:p>
    <w:p>
      <w:r>
        <w:t>Arrêt du 8 août 2016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 : M. Kurz.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de la Confédération, route de Chavannes 31, case postale, 1001 Lausanne.</w:t>
      </w:r>
    </w:p>
    <w:p>
      <w:r>
        <w:t>Objet</w:t>
      </w:r>
    </w:p>
    <w:p>
      <w:r>
        <w:t>procédure pénale, révision, récusation,</w:t>
      </w:r>
    </w:p>
    <w:p>
      <w:r>
        <w:t>recours contre la décision du Tribunal pénal fédéral, Cour des plaintes, du 20 juillet 2016.</w:t>
      </w:r>
    </w:p>
    <w:p>
      <w:r>
        <w:t>Vu :</w:t>
      </w:r>
    </w:p>
    <w:p>
      <w:r>
        <w:t>La décision de la Cour des plaintes du Tribunal pénal fédéral du 3 juin 2016 déclarant irrecevable, respectivement sans objet un recours et une demande de récusation formés par A.________,</w:t>
      </w:r>
    </w:p>
    <w:p>
      <w:r>
        <w:t>La décision du 20 juillet 2016 déclarant irrecevable une demande de révision formée contre la décision précitée, considérant qu'aucun des motifs de récusation prévus à l' art. 410 CPP n'était invoqué,</w:t>
      </w:r>
    </w:p>
    <w:p>
      <w:r>
        <w:t>Le recours formé le 2 août 2016 par A.________, lequel demande l'annulation de la décision de la Cour des plaintes et le renvoi de la cause à cette juridiction pour nouvelle décision, sans la participation des trois juges ayant siégé;</w:t>
      </w:r>
    </w:p>
    <w:p>
      <w:r>
        <w:t>Considérant :</w:t>
      </w:r>
    </w:p>
    <w:p>
      <w:r>
        <w:t>que le recours au Tribunal fédéral contre une décision de la Cour des plaintes n'est ouvert, selon l' art. 79 LTF , que si la décision porte sur une mesure de contrainte,</w:t>
      </w:r>
    </w:p>
    <w:p>
      <w:r>
        <w:t>que la décision de la Cour des plaintes concerne une demande de révision à l'encontre d'une décision précédente considérant sans objet une demande de récusation - retirée par le recourant -et déclarant irrecevable - faute de motivation suffisante - un recours par lequel le recourant se plaignait d'une "vendetta" menée contre lui par le MPC et d'un refus de son avocat de le représenter,</w:t>
      </w:r>
    </w:p>
    <w:p>
      <w:r>
        <w:t>que ni la décision initiale, ni a fortiori celle sur demande de révision ne portent sur des mesures de contrainte,</w:t>
      </w:r>
    </w:p>
    <w:p>
      <w:r>
        <w:t>que le recours au Tribunal fédéral (d'ailleurs insuffisamment motivé) est par conséquent irrecevable, ce qui, au demeurant découlait de l'indication figurant en fin d'arrêt,</w:t>
      </w:r>
    </w:p>
    <w:p>
      <w:r>
        <w:t>que le présent arrêt est rendu selon la procédure simplifiée prévue à l' art. 108 al. 1 let. a LTF ,</w:t>
      </w:r>
    </w:p>
    <w:p>
      <w:r>
        <w:t>que les frais judiciaires (réduits, compte tenu des circonstances) sont mis à la charge du recourant qui succombe, conformément à la règle de l' art. 66 al. 1 LTF 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 recourant, au Ministère public de la Confédération et au Tribunal pénal fédéral, Cour des plaintes.</w:t>
      </w:r>
    </w:p>
    <w:p>
      <w:r>
        <w:t>Lausanne, le 8 août 2016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