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1B_183/2018 vom 11. Mai 2018</w:t>
      </w:r>
    </w:p>
    <w:p>
      <w:r>
        <w:t>Bundesgericht, 2018-05-11, DE</w:t>
      </w:r>
    </w:p>
    <w:p>
      <w:r>
        <w:rPr>
          <w:b/>
        </w:rPr>
        <w:t xml:space="preserve">Quelle: </w:t>
      </w:r>
      <w:r>
        <w:t>https://mcp.opencaselaw.ch/entscheid/bger_1B_183_2018</w:t>
      </w:r>
    </w:p>
    <w:p>
      <w:r>
        <w:t>FR: TF 1B_183/2018 du 11 mai 2018</w:t>
      </w:r>
    </w:p>
    <w:p>
      <w:r>
        <w:t>IT: TF 1B_183/2018 del 11 maggio 2018</w:t>
      </w:r>
    </w:p>
    <w:p>
      <w:pPr>
        <w:pStyle w:val="Heading2"/>
      </w:pPr>
      <w:r>
        <w:t>Erwägungen</w:t>
      </w:r>
    </w:p>
    <w:p>
      <w:r>
        <w:rPr>
          <w:b/>
        </w:rPr>
        <w:t>E. 1.1</w:t>
      </w:r>
    </w:p>
    <w:p>
      <w:r>
        <w:t>Beim angefochtenen Urteil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Begriff des Ausstands im Sinne dieser Bestimmung ist weit zu verstehen. Darunter fallen auch andere Zwischenentscheide über die Zusammensetzung der entscheidenden Behörde. Es handelt sich dabei um gerichtsorganisatorische Fragen, die endgültig entschieden werden sollen, bevor das Verfahren fortgesetzt wird (Urteil 1B_311/2016 vom 10. Oktober 2016 E. 1 mit Hinweisen). Der Beschwerdeführer ist gemäss Art. 81 Abs. 1 BGG zur Beschwerde befugt ( BGE 141 IV 1 E. 1.1 S. 5; 138 IV 78 E. 1.3 S. 80; Urteil 6B_1039/2017 vom 13. März 2018 E. 1.2.2; je mit Hinweisen). Auf sein Rechtsmittel ist grundsätzlich einzutreten.</w:t>
      </w:r>
    </w:p>
    <w:p>
      <w:r>
        <w:rPr>
          <w:b/>
        </w:rPr>
        <w:t>E. 2.1</w:t>
      </w:r>
    </w:p>
    <w:p>
      <w:r>
        <w:t>Der Beschwerdeführer macht vorab geltend, er lehne die von der strafrechtlichen Abteilung des Bundesgerichts bestimmte Besetzung des Spruchkörpers wegen eines Verstosses gegen Art. 6 EMRK wegen Besorgnis der Befangenheit ab. Aus der Begründung dieses Verfahrensantrags geht hervor, dass er das ganze Bundesgericht und nicht lediglich die strafrechtliche Abteilung meint.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2.2</w:t>
      </w:r>
    </w:p>
    <w:p>
      <w:r>
        <w:t>Der Beschwerdeführer macht entgegen dem Wortlaut seines Antrags nicht die Befangenheit einzelner Richter oder einen sonstigen Ausstandsgrund im Sinn von Art. 34 BGG geltend, sondern kritisiert das Verfahren der Spruchkörperbesetzung. Konkret bringt er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 In diesem Zusammenhang sei auch zu berücksichtigen, dass die Bundesrichter nur für eine relativ kurze Amtszeit von sechs Jahren gewählt würden und damit verstärkt politischem Druck ausgesetzt seien.</w:t>
      </w:r>
    </w:p>
    <w:p>
      <w:r>
        <w:rPr>
          <w:b/>
        </w:rPr>
        <w:t>E. 2.3</w:t>
      </w:r>
    </w:p>
    <w:p>
      <w:r>
        <w:t>Das Bundesgericht hat im zur Publikation bestimmten Urteil 6B_1356/2016 vom 5. Januar 2018 E. 2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 Das gilt auch für den Hinweis auf die Amtsdauer (vgl. dazu BGE 143 I 211 E. 3 S. 212 ff. mit Hinweisen). Die Rüge der Verletzung von Art. 6 EMRK ist unbegründet, und der Spruchkörper ist in der dargestellten üblichen Weise zu besetzen.</w:t>
      </w:r>
    </w:p>
    <w:p>
      <w:r>
        <w:rPr>
          <w:b/>
        </w:rPr>
        <w:t>E. 3.1</w:t>
      </w:r>
    </w:p>
    <w:p>
      <w:r>
        <w:t>Der Beschwerdeführer rügt eine Verletzung der Begründungspflicht ( Art. 29 Abs. 2 BV ) und des Rechts auf wirksame Beschwerde ( Art. 13 EMRK ). Der angefochtene Beschluss setze sich nicht mit der Frage der Verletzung von Art. 6 EMRK auseinander, was dem Ausstandsgesuch die Wirksamkeit im Sinne von Art. 13 EMRK nehme.</w:t>
      </w:r>
    </w:p>
    <w:p>
      <w:r>
        <w:rPr>
          <w:b/>
        </w:rPr>
        <w:t>E. 3.2</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f. mit Hinweisen).</w:t>
      </w:r>
    </w:p>
    <w:p>
      <w:r>
        <w:rPr>
          <w:b/>
        </w:rPr>
        <w:t>E. 3.3</w:t>
      </w:r>
    </w:p>
    <w:p>
      <w:r>
        <w:t>Die Vorinstanz ist auf die Vorbringen des Beschwerdeführers insofern nicht eingetreten, als dieser die Mitglieder der Beschwerdekammer ablehnte, ohne konkret darzutun, weshalb der Anschein der Befangenheit gegeben sei. Ihr Entscheid ist in dieser Hinsicht hinreichend begründet. Insofern, als der Beschwerdeführer eine Verletzung des Anspruchs auf den gesetzlichen Richter im Sinne von Art. 30 Abs. 1 BV und Art. 6 Abs. 1 EMRK geltend gemacht hatte, trat die Vorinstanz auf das Gesuch ein und setzte sich mit der beschwerdeführerischen Kritik auch eingehend auseinander. Aus dem angefochtenen Beschluss ist ohne Weiteres ersichtlich, aus welchen Erwägungen sie zum Schluss kam, der Anspruch sei nicht verletzt. Die Begründungspflicht wurde damit erfüllt. Ebenfalls unbegründet ist die Rüge der Missachtung von Art. 13 EMRK . Dass das vorliegende Verfahren dem Beschwerdeführer keine wirksame Beschwerde ermöglichen soll, ist nicht nachvollziehbar. Art. 13 EMRK ist nicht verletzt, nur weil die von Art. 13 EMRK geforderte Beschwerdeinstanz der Rechtsauffassung des Beschwerdeführers nicht folgt.</w:t>
      </w:r>
    </w:p>
    <w:p>
      <w:r>
        <w:rPr>
          <w:b/>
        </w:rPr>
        <w:t>E. 4.1</w:t>
      </w:r>
    </w:p>
    <w:p>
      <w:r>
        <w:t>Der Beschwerdeführer kritisiert im Wesentlichen, am Obergericht bestünden keine gesetzlichen Bestimmungen, die die Richterzuteilung im Voraus abstrakt regelten. Auch gebe es keinen Geschäftsverteilungsplan. Art. 6 EMRK verlange indessen, dass die Besetzung des Gerichts klar und eindeutig geregelt sei. Es sei unzulässig, wenn der Gerichtspräsident insofern über einen weiten Spielraum verfüge. Zudem sei es entgegen der Auffassung der Vorinstanz nicht ausreichend, wenn die für die Spruchkörperbesetzung in Frage kommenden Richter aus einer öffentlich zugänglichen Quelle hervorgingen. Der EGMR habe einen Verstoss gegen Art. 6 EMRK festgestellt, weil die Namen der am Entscheid beteiligten Personen dem Beschwerdeführer nicht bekannt gegeben worden waren (Urteil des EGMR</w:t>
      </w:r>
    </w:p>
    <w:p>
      <w:r>
        <w:t>Vernes gegen Frankreich vom 20. Januar 2011, Nr. 30183/06, §§ 38-44).</w:t>
      </w:r>
    </w:p>
    <w:p>
      <w:r>
        <w:rPr>
          <w:b/>
        </w:rPr>
        <w:t>E. 4.2</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Abs. 1 EMRK das Recht jeder Person,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4.3</w:t>
      </w:r>
    </w:p>
    <w:p>
      <w:r>
        <w:t>Die Besetzung der Richterbank am Obergericht Bern ist in Art. 44 f. des Gesetzes des Kantons Bern vom 11. Juni 2009 über die Organisation der Gerichtsbehörden und der Staatsanwaltschaft (GSOG; BSG 161.1) geregelt. Die beiden Bestimmungen haben, soweit vorliegend von Interesse, folgenden Wortlaut:</w:t>
      </w:r>
    </w:p>
    <w:p>
      <w:r>
        <w:t>Art. 44 Abteilungspräsidentin oder Abteilungspräsident</w:t>
      </w:r>
    </w:p>
    <w:p>
      <w:r>
        <w:t>1 Die Abteilungspräsidentin oder der Abteilungspräsident führt die Abteilung und ist verantwortlich für die Fallzuteilung und den Belastungsausgleich.</w:t>
      </w:r>
    </w:p>
    <w:p>
      <w:r>
        <w:t>2 Sie oder er entscheidet über den Beizug von Ersatzrichterinnen und Ersatzrichtern.</w:t>
      </w:r>
    </w:p>
    <w:p>
      <w:r>
        <w:t>...</w:t>
      </w:r>
    </w:p>
    <w:p>
      <w:r>
        <w:t>Art. 45 Spruchkörper</w:t>
      </w:r>
    </w:p>
    <w:p>
      <w:r>
        <w:t>1 Die Urteilsfindung erfolgt in Dreierbesetzung, soweit das Gesetz nichts anderes bestimmt.</w:t>
      </w:r>
    </w:p>
    <w:p>
      <w:r>
        <w:t>...</w:t>
      </w:r>
    </w:p>
    <w:p>
      <w:r>
        <w:rPr>
          <w:b/>
        </w:rPr>
        <w:t>E. 4.4</w:t>
      </w:r>
    </w:p>
    <w:p>
      <w:r>
        <w:t>Die Vorinstanz führt aus, dem Beschwerdeführer sei die Anwendung von Art. 44 und 45 GSOG bereits einlässlich erläutert worden. Mit Schreiben vom 25. September 2017 habe ihm Oberrichterin Schnell erklärt, dass sie als Präsidentin der Beschwerdekammer in der Regel sowohl in der Instruktions- als auch in der Entscheidphase beteiligt sei. Welche weiteren Kammermitglieder zum Entscheid beigezogen werden könnten, zeige sich in der Regel erst im Zeitpunkt des Beginns der Zirkulation, weil erst dann sicher sei, wer von den in der Beschwerdekammer tätigen Oberrichtern anwesend und auch tatsächlich verfügbar sei. Mit Schreiben vom 3. Oktober 2017 habe Oberrichterin Schnell festgehalten, dass es keine Listenplätze oder "Excel"-Tabellen gebe und dass sie die Kammerzusammensetzung im betreffenden Verfahren nach dem Kriterium der Verfügbarkeit vorgenommen habe.</w:t>
      </w:r>
    </w:p>
    <w:p>
      <w:r>
        <w:t>Weiter hält die Vorinstanz fest, aus dem Staatskalender sei ersichtlich, dass die Beschwerdekammer seit dem 1. Januar 2017 aus sechs Mitgliedern bestehe. Davon sei ein Mitglied (Oberrichter Niklaus) französischer Muttersprache. Er wirke - unter Vorbehalt von Abwesenheiten und Aushilfe insbesondere in Haftsachen - an deutschsprachigen Verfahren nicht mit.</w:t>
      </w:r>
    </w:p>
    <w:p>
      <w:r>
        <w:rPr>
          <w:b/>
        </w:rPr>
        <w:t>E. 4.5</w:t>
      </w:r>
    </w:p>
    <w:p>
      <w:r>
        <w:t>Im zur Publikation vorgesehenen Urteil 1B_517/2017 vom 13. März 2018, das ebenfalls das Obergericht Bern betrifft, hat das Bundesgericht ausführlich dargelegt, dass die kritisierte Spruchkörperbildung mit den verfassungs- und konventionsrechtlichen Vorgaben vereinbar ist. Ausschlaggebend war, dass sich die Kriterien für die Spruchkörperbildung in hinreichender Klarheit aus Art. 44 Abs. 1 GSOG und der dazugehörigen Praxis ergeben. Das Bundesgericht setzte sich auch mit der Kritik an der Wahl der für das Ausstandsverfahren zuständigen Richter auseinander und stellte fest, dass sich das Obergericht auch in dieser Hinsicht von sachlichen Gesichtspunkten hatte leiten lassen, nämlich der Regel, dass konnexe Fälle im Allgemeinen vom gleichen Spruchkörper zu behandeln sind sowie der Regel, dass von einem Ausstandsgesuch betroffene Personen am Entscheid über dessen Begründetheit nicht mitwirken (zum Ganzen: a.a.O., E. 5-6, insbesondere E. 6.3). Die vom Beschwerdeführer vorgetragene Kritik an den betreffenden Erwägungen, die auch im vorliegenden Verfahren Gültigkeit beanspruchen, gibt keinen Anlass, darauf zurückzukommen. Dies gilt auch für das Urteil des EGMR in der Sache Vernes gegen Frankreich, dessen Erwägungen sich nicht auf die vorliegende Problemstellung übertragen lassen. Die Konventionsverletzung war in jenem Verfahren darauf zurückzuführen, dass dem Betroffenen die Namen sämtlicher am Entscheid mitwirkenden Personen nicht, das heisst auch nicht nachträglich, mitgeteilt worden waren (a.a.O., §§ 38 ff.).</w:t>
      </w:r>
    </w:p>
    <w:p>
      <w:r>
        <w:rPr>
          <w:b/>
        </w:rPr>
        <w:t>E. 5.1</w:t>
      </w:r>
    </w:p>
    <w:p>
      <w:r>
        <w:t>Der Beschwerdeführer ist schliesslich der Auffassung, die im angefochtenen Entscheid erfolgte Kostenauflage an den "Rechtsvertreter des Beschwerdeführers" basiere auf einer Verdrehung der Tatsachen und lasse auf eine inzwischen bestehende Feindschaft schliessen, was einen Ausstandsgrund darstelle.</w:t>
      </w:r>
    </w:p>
    <w:p>
      <w:r>
        <w:rPr>
          <w:b/>
        </w:rPr>
        <w:t>E. 5.2</w:t>
      </w:r>
    </w:p>
    <w:p>
      <w:r>
        <w:t>Der Beschwerdeführer scheint zu übersehen, dass er im vorliegenden Verfahren nicht als Rechtsvertreter eines Dritten auftritt, sondern im eigenen Namen Beschwerde führt. Dass ihm zufolge seines Unterliegens Kosten von Fr. 750.-- auferlegt wurden, kann unter diesen Umständen nicht als Anzeichen einer Feindschaft angesehen werden. Inwiefern die Vorinstanz Tatsachen verdreht haben soll, legt er zudem nicht dar ( Art. 42 Abs. 2 BGG ). Die sinngemäss erhobene Rüge der Verletzung von Art. 30 Abs. 1 BV und Art. 6 Abs. 1 EMRK ist somit unbegründet, soweit sie hinreichend substanziiert wurde.</w:t>
      </w:r>
    </w:p>
    <w:p>
      <w:r>
        <w:rPr>
          <w:b/>
        </w:rPr>
        <w:t>E. 6</w:t>
      </w:r>
    </w:p>
    <w:p>
      <w:r>
        <w:t>Die Beschwerde ist aus diesen Gründen abzuweisen, soweit darauf einzutreten ist.</w:t>
      </w:r>
    </w:p>
    <w:p>
      <w:r>
        <w:t>Der Beschwerdeführer stellt ein Gesuch um unentgeltliche Rechtspflege. Er hat seine finanziellen Verhältnisse jedoch nicht hinreichend offengelegt, als dass beurteilt werden könnte, ob er nicht über die erforderlichen Mittel verfügt. Der Hinweis, er führe zahlreiche Verfahren und könne sich diese finanziell nicht mehr leisten, reicht dafür nicht. Das Gesuch ist deshalb abzuweisen. Im Übrigen erscheint die Beschwerde auch aussichtslos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