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1A.338/2005 vom 20. Februar 2006</w:t>
      </w:r>
    </w:p>
    <w:p>
      <w:r>
        <w:t>Bundesgericht, 2006-02-20, FR</w:t>
      </w:r>
    </w:p>
    <w:p>
      <w:r>
        <w:rPr>
          <w:b/>
        </w:rPr>
        <w:t xml:space="preserve">Quelle: </w:t>
      </w:r>
      <w:r>
        <w:t>https://mcp.opencaselaw.ch/entscheid/bger_1A.338_2005</w:t>
      </w:r>
    </w:p>
    <w:p>
      <w:r>
        <w:t>FR: TF 1A.338/2005 du 20 février 2006</w:t>
      </w:r>
    </w:p>
    <w:p>
      <w:r>
        <w:t>IT: TF 1A.338/2005 del 20 febbraio 2006</w:t>
      </w:r>
    </w:p>
    <w:p>
      <w:pPr>
        <w:pStyle w:val="Heading2"/>
      </w:pPr>
      <w:r>
        <w:t>Regeste</w:t>
      </w:r>
    </w:p>
    <w:p>
      <w:r>
        <w:t>entraide judiciaire internationale en matière pénale au Brésil - OJIF n° RH.2004.14 - OJF 135 406/01 SPM | Entraide et extradition</w:t>
      </w:r>
    </w:p>
    <w:p>
      <w:pPr>
        <w:pStyle w:val="Heading2"/>
      </w:pPr>
      <w:r>
        <w:t>Erwägungen</w:t>
      </w:r>
    </w:p>
    <w:p>
      <w:r>
        <w:rPr>
          <w:b/>
        </w:rPr>
        <w:t>E. 1</w:t>
      </w:r>
    </w:p>
    <w:p>
      <w:r>
        <w:t>Le recours de droit administratif est interjeté en temps utile contre une décision prise par l'autorité fédérale d'exécution, relative à la clôture de la procédure d'entraide judiciaire (art. 80g de la loi fédérale sur l'entraide internationale en matière pénale - EIMP, RS 351.1).</w:t>
      </w:r>
    </w:p>
    <w:p>
      <w:r>
        <w:rPr>
          <w:b/>
        </w:rPr>
        <w:t>E. 1.1</w:t>
      </w:r>
    </w:p>
    <w:p>
      <w:r>
        <w:t>Le recourant est titulaire du compte bancaire dont le JIF a décidé de transmettre la documentation. Il a qualité pour agir ( art. 80h let. b EIMP et 9a let. a OEIMP).</w:t>
      </w:r>
    </w:p>
    <w:p>
      <w:r>
        <w:rPr>
          <w:b/>
        </w:rPr>
        <w:t>E. 1.2</w:t>
      </w:r>
    </w:p>
    <w:p>
      <w:r>
        <w:t>La Confédération et la République fédérative du Brésil ne sont pas liées par un traité relatif à l'entraide judiciaire pénale. Cette matière est dès lors régie, pour la Suisse comme Etat requis, par le droit interne (cf. ATF 113 Ib 257 consid. 2 p. 264; 111 Ib 138 consid. 2 p. 141; 110 Ib 173 consid. 2 p. 176, et les arrêts cités), soit en l'occurrence l'EIMP et son ordonnance d'exécution (OEIMP; RS 351.11).</w:t>
      </w:r>
    </w:p>
    <w:p>
      <w:r>
        <w:rPr>
          <w:b/>
        </w:rPr>
        <w:t>E. 2</w:t>
      </w:r>
    </w:p>
    <w:p>
      <w:r>
        <w:t>Le recourant considère qu'en dépit des demandes complémentaires, l'autorité n'exposerait toujours pas de manière suffisante en quoi consisteraient les agissements qui lui sont reprochés. Les considérations générales relatives aux fonds reçus par le recourant à l'étranger ne suffiraient pas pour en déduire une activité de corruption.</w:t>
      </w:r>
    </w:p>
    <w:p>
      <w:r>
        <w:rPr>
          <w:b/>
        </w:rPr>
        <w:t>E. 2.1</w:t>
      </w:r>
    </w:p>
    <w:p>
      <w:r>
        <w:t>Le recourant perd de vue que la question de sa culpabilité n'a pas à être résolue dans le cadre de la procédure d'entraide. A ce sujet, les art. 28 EIMP et 10 OEIMP, dont la portée est rappelée dans l'arrêt du 15 juillet 2003 (auquel renvoie celui du 31 juillet 2003), imposent simplement à l'autorité requérante d'expliquer en quoi consistent ses soupçons, mais pas de les prouver, ni même de les rendre vraisemblables. L'argumentation à décharge n'a pas sa place dans la procédure d'entraide.</w:t>
      </w:r>
    </w:p>
    <w:p>
      <w:r>
        <w:rPr>
          <w:b/>
        </w:rPr>
        <w:t>E. 2.2</w:t>
      </w:r>
    </w:p>
    <w:p>
      <w:r>
        <w:t>Cela étant, les soupçons évoqués par l'autorité requérante sont désormais suffisamment précis. Ils sont concrétisés par le jugement de condamnation rendu en première instance, qui précise notamment les différentes sociétés qui auraient bénéficié de traitements fiscaux favorables, moyennant le paiement de pots-de-vin. Fondé sur le rapport de la COGER, il confirme le reproche fait au recourant d'avoir permis à une société de déduire des dettes dont le montant avait été fortement surévalué. Ces indications suffisent pour statuer sous l'angle de la double incrimination, et la qualification retenue par le JIF (corruption passive et gestion déloyale des intérêts publics) ne prête pas le flanc à la critique. Les renseignements fournis sur la procédure étrangère permettent également d'évaluer l'utilité potentielle de la documentation bancaire - notamment dans la perspective de la procédure d'appel contre le jugement de première instance -, ce que le recourant ne met d'ailleurs pas en doute.</w:t>
      </w:r>
    </w:p>
    <w:p>
      <w:r>
        <w:rPr>
          <w:b/>
        </w:rPr>
        <w:t>E. 3</w:t>
      </w:r>
    </w:p>
    <w:p>
      <w:r>
        <w:t>Le recourant reproche aussi au JIF d'avoir révélé l'existence de son compte lors d'une entrevue avec les enquêteurs de la COGER en mai 2005, et d'avoir recueilli leurs opinions au sujet de l'affaire, sans prendre les précautions requises par l' art. 65a al. 3 EIMP concernant l'utilisation de ces renseignements. L' art. 67a EIMP n'autoriserait pas non plus ce genre d'échange continu d'informations, dès le moment où, en 2002, le MPC avait procédé à une transmission spontanée ayant conduit au dépôt de la demande d'entraide formelle.</w:t>
      </w:r>
    </w:p>
    <w:p>
      <w:r>
        <w:rPr>
          <w:b/>
        </w:rPr>
        <w:t>E. 3.1</w:t>
      </w:r>
    </w:p>
    <w:p>
      <w:r>
        <w:t>Contrairement à ce que prétend le recourant, l'autorité requérante a été renseignée sur l'existence de son compte bancaire lors de la transmission spontanée effectuée en 2002 par le MPC, et dont le recourant ne conteste pas le bien-fondé. L'audition en Suisse des enquêteurs brésiliens a eu lieu dans le cadre de la procédure pénale nationale, et non en exécution de la demande d'entraide brésilienne. L' art. 65a EIMP n'est donc pas applicable. Le JIF se défend d'ailleurs d'avoir, à cette occasion, donné des renseignements équivalant à des moyens de preuve de sorte qu'on ne saurait non plus y voir une transmission spontanée déguisée.</w:t>
      </w:r>
    </w:p>
    <w:p>
      <w:r>
        <w:rPr>
          <w:b/>
        </w:rPr>
        <w:t>E. 3.2</w:t>
      </w:r>
    </w:p>
    <w:p>
      <w:r>
        <w:t>Au demeurant, le recourant n'explique pas en quoi les autorités brésiliennes auraient à pâtir d'éventuelles informations transmises indûment ou prématurément par la Suisse dans le cadre de la collaboration internationale. Ses objections ne sauraient constituer un motif d'annulation de la décision attaquée.</w:t>
      </w:r>
    </w:p>
    <w:p>
      <w:r>
        <w:rPr>
          <w:b/>
        </w:rPr>
        <w:t>E. 4</w:t>
      </w:r>
    </w:p>
    <w:p>
      <w:r>
        <w:t>Le recours de droit administratif doit par conséquent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