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608</w:t>
      </w:r>
    </w:p>
    <w:p>
      <w:r>
        <w:t>Bundesgericht (BGE), 1971-11-02, DE</w:t>
      </w:r>
    </w:p>
    <w:p>
      <w:r>
        <w:rPr>
          <w:b/>
        </w:rPr>
        <w:t xml:space="preserve">Quelle: </w:t>
      </w:r>
      <w:r>
        <w:t>https://mcp.opencaselaw.ch/entscheid/bge_BGE_97_I_608</w:t>
      </w:r>
    </w:p>
    <w:p>
      <w:r>
        <w:t>FR: ATF 97 I 608</w:t>
      </w:r>
    </w:p>
    <w:p>
      <w:r>
        <w:t>IT: DTF 97 I 608</w:t>
      </w:r>
    </w:p>
    <w:p>
      <w:pPr>
        <w:pStyle w:val="Heading2"/>
      </w:pPr>
      <w:r>
        <w:t>Regeste</w:t>
      </w:r>
    </w:p>
    <w:p>
      <w:r>
        <w:t>Regeste Fristenberechnung im Verwaltungsverfahren (Art. 20 ff. VwG); Stillstand der Fristen (Art. 34 OG)?</w:t>
      </w:r>
    </w:p>
    <w:p>
      <w:r>
        <w:t>Regeste Supputation des délais en procédure administrative (art. 20 ss LPA); suspension des délais (art. 34 OJ)?</w:t>
      </w:r>
    </w:p>
    <w:p>
      <w:r>
        <w:t>Regesto Computo dei termini nella procedura amministrativa (art. 20 e segg. PAF); sospensione dei termini? (art. 34 OG).</w:t>
      </w:r>
    </w:p>
    <w:p>
      <w:pPr>
        <w:pStyle w:val="Heading2"/>
      </w:pPr>
      <w:r>
        <w:t>Volltext</w:t>
      </w:r>
    </w:p>
    <w:p>
      <w:r>
        <w:t>Bundesgericht (BGE) Band I 1971 BGE 97 I 608 Tribunal fédéral (ATF) Volume I 1971 BGE 97 I 608 Tribunale federale (DTF) Volume Ia 1971 BGE 97 I 608</w:t>
      </w:r>
    </w:p>
    <w:p>
      <w:r>
        <w:t>Regeste Fristenberechnung im Verwaltungsverfahren (Art. 20 ff. VwG); Stillstand der Fristen (Art. 34 OG)? Regeste Supputation des délais en procédure administrative (art. 20 ss LPA); suspension des délais (art. 34 OJ)? Regesto Computo dei termini nella procedura amministrativa (art. 20 e segg. PAF); sospensione dei termini? (art. 34 OG).</w:t>
      </w:r>
    </w:p>
    <w:p>
      <w:r>
        <w:t>Urteilskopf 97 I 608 84. Auszug aus dem Urteil vom 2. November 1971 i.S. Keller gegen Generaldirektion PTT. Regeste Fristenberechnung im Verwaltungsverfahren (Art. 20 ff. VwG); Stillstand der Fristen ( Art. 34 OG )? Erwägungen ab Seite 608 BGE 97 I 608 S. 608 Aus den Erwägungen: Art. 34 lit. c OG über den Stillstand der Fristen in der Zeit vom 18. Dezember bis und mit 1. Januar findet auf das verwaltungsinterne Beschwerdeverfahren keine Anwendung (vgl. Botschaft zum VwG, BBl 1965 II 1367, GYGI, Verwaltungsrechtspflege und Verwaltungsverfahren im Bund, S. 228).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