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356</w:t>
      </w:r>
    </w:p>
    <w:p>
      <w:r>
        <w:t>Bundesgericht (BGE), 1969-01-01, DE</w:t>
      </w:r>
    </w:p>
    <w:p>
      <w:r>
        <w:rPr>
          <w:b/>
        </w:rPr>
        <w:t xml:space="preserve">Quelle: </w:t>
      </w:r>
      <w:r>
        <w:t>https://mcp.opencaselaw.ch/entscheid/bge_BGE_95_I_356</w:t>
      </w:r>
    </w:p>
    <w:p>
      <w:r>
        <w:t>FR: ATF 95 I 356</w:t>
      </w:r>
    </w:p>
    <w:p>
      <w:r>
        <w:t>IT: DTF 95 I 356</w:t>
      </w:r>
    </w:p>
    <w:p>
      <w:pPr>
        <w:pStyle w:val="Heading2"/>
      </w:pPr>
      <w:r>
        <w:t>Regeste</w:t>
      </w:r>
    </w:p>
    <w:p>
      <w:r>
        <w:t>Regeste Kantonaler Strafprozess, notwendige Verteidigung, Öffentlichkeit der Verhandlung. § 33 Abs. 3 Ziff. 1 luzern. StPO, wonach der Angeklagte in Kriminalfällen vor Kriminalgericht und Obergericht durch einen gewählten oder amtlichen Verteidiger verteidigt werden muss, - verstösst nicht gegen die persönliche Freiheit (Erw. I 1 und 2); - ist vereinbar mit § 20 Abs. 1 KV, wonach es jedem Bürger freigestellt ist, seine Rechtssachen persönlich zu verfechten (Erw. I 3). Aus dem Grundsatz der Öffentlichkeit der Verhandlung (§ 168 StPO) folgt, wie ohne Willkür angenommen werden kann, kein Recht der Zuhörer, an der Verhandlung Bild- oder Tonaufnahmen zu machen (Erw. II).</w:t>
      </w:r>
    </w:p>
    <w:p>
      <w:r>
        <w:t>Regeste Procédure pénale cantonale. Assistance obligatoire d'un défenseur. Principe de la publicité des débats. L'art. 33 al. 3 ch. 1 CPP luc., selon lequel l'accusé doit être assisté d'un défenseur - choisi ou désigné d'office - dans les affaires criminelles devant le tribunal criminel et le tribunal supérieur - ne viole pas la liberté personnelle (consid. I 1 et 2); - est compatible avec l'art. 20 al. 1 Cst. luc., selon lequel chaque citoyen est libre de défendre personnellement sa propre cause (consid. I 3). Il n'est pas arbitraire de juger que, du principe de la publicité des débats, on ne peut déduire aucun droit pour le public de procéder à des prises de vues ou de sons lors des débats (consid. II).</w:t>
      </w:r>
    </w:p>
    <w:p>
      <w:r>
        <w:t>Regesto Procedura penale cantonale; obbligo di farsi assistere da un difensore; pubblicità dei dibattimenti. Il § 33 cpv. 3 num. 1 CPP lucernese, secondo cui l'accusato, nelle cause criminali davanti al tribunale criminale e al tribunale superiore, dev'essere assistito da un difensore, scelto o designato d'ufficio, - non viola la libertà personale (consid. I 1 e 2); - è compatibile con il § 20 cpv. 1 della costituzione lucernese, secondo cui ogni cittadino è libero di difendere personalmente la propria causa (consid. I 3). Non è arbitrario ammettere che, dal principio della pubblicità dei dibattimenti (§ 168 CPP lucernese) non si può dedurre alcun diritto del pubblico di procedere a una presa di immagini o a una registrazione sonora (consid. II).</w:t>
      </w:r>
    </w:p>
    <w:p>
      <w:pPr>
        <w:pStyle w:val="Heading2"/>
      </w:pPr>
      <w:r>
        <w:t>Volltext</w:t>
      </w:r>
    </w:p>
    <w:p>
      <w:r>
        <w:t>Bundesgericht (BGE) Band I 1969 BGE 95 I 356 Tribunal fédéral (ATF) Volume I 1969 BGE 95 I 356 Tribunale federale (DTF) Volume Ia 1969 BGE 95 I 356</w:t>
      </w:r>
    </w:p>
    <w:p>
      <w:r>
        <w:t>Regeste Kantonaler Strafprozess, notwendige Verteidigung, Öffentlichkeit der Verhandlung. § 33 Abs. 3 Ziff. 1 luzern. StPO, wonach der Angeklagte in Kriminalfällen vor Kriminalgericht und Obergericht durch einen gewählten oder amtlichen Verteidiger verteidigt werden muss, - verstösst nicht gegen die persönliche Freiheit (Erw. I 1 und 2); - ist vereinbar mit § 20 Abs. 1 KV, wonach es jedem Bürger freigestellt ist, seine Rechtssachen persönlich zu verfechten (Erw. I 3). Aus dem Grundsatz der Öffentlichkeit der Verhandlung (§ 168 StPO) folgt, wie ohne Willkür angenommen werden kann, kein Recht der Zuhörer, an der Verhandlung Bild- oder Tonaufnahmen zu machen (Erw. II). Regeste Procédure pénale cantonale. Assistance obligatoire d'un défenseur. Principe de la publicité des débats. L'art. 33 al. 3 ch. 1 CPP luc., selon lequel l'accusé doit être assisté d'un défenseur - choisi ou désigné d'office - dans les affaires criminelles devant le tribunal criminel et le tribunal supérieur - ne viole pas la liberté personnelle (consid. I 1 et 2); - est compatible avec l'art. 20 al. 1 Cst. luc., selon lequel chaque citoyen est libre de défendre personnellement sa propre cause (consid. I 3). Il n'est pas arbitraire de juger que, du principe de la publicité des débats, on ne peut déduire aucun droit pour le public de procéder à des prises de vues ou de sons lors des débats (consid. II). Regesto Procedura penale cantonale; obbligo di farsi assistere da un difensore; pubblicità dei dibattimenti. Il § 33 cpv. 3 num. 1 CPP lucernese, secondo cui l'accusato, nelle cause criminali davanti al tribunale criminale e al tribunale superiore, dev'essere assistito da un difensore, scelto o designato d'ufficio, - non viola la libertà personale (consid. I 1 e 2); - è compatibile con il § 20 cpv. 1 della costituzione lucernese, secondo cui ogni cittadino è libero di difendere personalmente la propria causa (consid. I 3). Non è arbitrario ammettere che, dal principio della pubblicità dei dibattimenti (§ 168 CPP lucernese) non si può dedurre alcun diritto del pubblico di procedere a una presa di immagini o a una registrazione sonora (consid. II).</w:t>
      </w:r>
    </w:p>
    <w:p>
      <w:r>
        <w:t>Urteilskopf 95 I 356 53. Auszug aus dem Urteil vom 17. September 1969 i.S. Achermann gegen Kriminalgericht und Obergericht des Kantons Luzern Regeste Kantonaler Strafprozess, notwendige Verteidigung, Öffentlichkeit der Verhandlung. § 33 Abs. 3 Ziff. 1 luzern. StPO, wonach der Angeklagte in Kriminalfällen vor Kriminalgericht und Obergericht durch einen gewählten oder amtlichen Verteidiger verteidigt werden muss, - verstösst nicht gegen die persönliche Freiheit (Erw. I 1 und 2); - ist vereinbar mit § 20 Abs. 1 KV, wonach es jedem Bürger freigestellt ist, seine Rechtssachen persönlich zu verfechten (Erw. I 3). Aus dem Grundsatz der Öffentlichkeit der Verhandlung ( § 168 StPO ) folgt, wie ohne Willkür angenommen werden kann, kein Recht der Zuhörer, an der Verhandlung Bild- oder Tonaufnahmen zu machen (Erw. II). Sachverhalt ab Seite 357 BGE 95 I 356 S. 357 Aus dem Tatbestand: A.- § 20 Abs. 1 der luzern. KV lautet: "Jedem Bürger ist freigestellt, seine Rechtssachen entweder persönlich zu verfechten oder deren Verfechtung nach Massgabe eidgenössischer oder kantonaler Gesetze andern zu übertragen". Die luzern. StPO vom 3. Juni 1957 enthält im Unterabschnitt über die "Parteien" u.a. folgende Bestimmungen (Fassung vom 26. Januar 1965): "§ 33. Verteidiger. 1 Die Verteidigung wird besorgt durch die im Kanton Luzern zur Berufsausübung zugelassenen Anwälte und die amtlichen Verteidiger. 2 Der Angeschuldigte muss verteidigt werden: 1. in Kriminalfällen vor Kriminalgericht und Obergericht; 2. in den übrigen Strafsachen vor Amtsgericht und Obergericht, wenn der Gerichtspräsident die Verteidigung als notwendig erachtet; 3. im Untersuchungsverfahren nach gewährter Akteneinsicht, wenn der Amtsstatthalter die Verteidigung als notwendig erachtet. § 34. Amtliche Verteidigung. 1 Beauftragt der Angeschuldigte in den Fällen von § 33 Abs. 3 nicht selber einen Verteidiger oder lehnt der von ihm bezeichnete Anwalt die Verteidigung ab, so bestellt der Amtsstatthalter oder der Präsident des Gerichts, bei dem die Sache hängig ist, einen amtlichen Verteidiger. ... 4 Dem Wunsch des Angeschuldigten auf einen bestimmten amtlichen Verteidiger ist stattzugeben, wenn keine wichtigen Gründe dagegen sprechen. Lehnt der Angeschuldigte die Verteidigung durch einen gewählten amtlichen Verteidiger aus wichtigen Gründen ab, so kann ihm ein amtlicher Verteidiger aus dem Kreis der Anwälte bestellt werden. BGE 95 I 356 S. 358 Ferner bestimmt die StPO im Unterabschnitt über die "Gerichtsverhandlung" in "§ 168. Öffentlichkeit. 1 Die Verhandlung ist öffentlich. 2 Das Gericht schliesst die Öffentlichkeit aus, soweit eine Gefährdung der öffentlichen Ordnung, der Sittlichkeit oder der Staatssicherheit zu befürchten ist. Es kann auch in diesem Falle Angehörigen des Angeklagten den Zutritt gestatten". B.- Der Beschwerdeführer Anton Achermann ist Inhaber der "Hofgalerie" in Luzern. Im Sommer 1967 stellte er diese einem Jelle de Boer zur Ausstellung von van Gogh-Bildern zur Verfügung, deren Echtheit in der Folge bezweifelt wurde. Dies führte zur Eröffnung einer Strafuntersuchung gegen Achermann. Nachdem er unter der Anklage des gewerbsmässigen Betruges dem Kriminalgericht des Kantons Luzern überwiesen worden war, fasste dieses am 18. April 1969 einen Beschluss, durch den es die Verhandlung auf den 3. Oktober 1969 festsetzte und u.a. bestimmte: "3. Es wird davon Kenntnis genommen, dass sich der Angeklagte selber verteidigen will, indem er sich auf § 20 der Staatsverfassung beruft. 5. Das Gesuch des Angeklagten um Zulassung des Fernsehens anlässlich der Kriminalgerichtsverhandlung wird abgewiesen. Das Photographieren im Gerichtsgebäude ist verboten". Achermann führte gegen diesen Beschluss Beschwerde mit dem Antrag, Ziffer 5 dahin abzuändern, dass die Beteiligung des Fernsehens sowie der Photoreporter innerhalb des Gerichtsgebäudes zuzulassen sei. Das Obergericht des Kantons Luzern wies die Beschwerde am 6. Mai 1969 ab; ferner hob es Ziffer 3 des Beschlusses von Amtes wegen auf und wies den Kriminalgerichtspräsidenten an, dem Beschwerdeführer einen amtlichen Verteidiger zu bestimmen, sofern er innert einer ihm zu setzenden Frist keinen Verteidiger beauftrage. Zur Begründung dieses Entscheids führte es im wesentlichen aus: a) Das Obergericht habe in einem Beschluss vom 31. Oktober 1963 das Photographieren im kantonalen Gerichtsgebäude sowie in den Räumen der Amtsgerichte an Sitzungstagen gestützt auf §§ 10 GOG, 32 ZPO und 38 StPO in der Erwägung untersagt, dass es den Gerichtsbetrieb störe und zudem Persönlichkeitsrechte der am Prozess beteiligten oder beim Gericht tätigen BGE 95 I 356 S. 359 Personen verletzen könne. Hieran habe sich das Kriminalgericht mit seinem Entscheid gehalten. Der Grundsatz der Öffentlichkeit der Gerichtsverhandlung habe seinen Grund und Zweck in der Kontrolle der Rechtspflege durch die Öffentlichkeit, und den gleichen Sinn habe das Recht der Tagespresse auf Gerichtsberichterstattung. Weit darüber hinaus ginge die Zulassung von Radio und Fernsehen zur Gerichtsverhandlung; diese erhielte dadurch einen Grad der Publizität, der mit der Kontrolle der Justiz durch die Öffentlichkeit nicht mehr zu rechtfertigen sei, sondern primär dem Sensationsbedürfnis der Menge diene. Photoreportagen hätten mit der öffentlichen Verfahrenskontrolle überhaupt nichts zu tun. b) Dagegen verstosse Ziffer 3 des Beschlusses des Kriminalgerichts gegen § 33 Abs. 3 Ziff. 1 StPO , wonach der Angeklagte in Kriminalfällen vor Kriminalgericht und Obergericht verteidigt werden müsse. Die Berufung des Beschwerdeführers auf § 20 Abs. 1 KV gehe fehl. Dass die Bestellung eines Offizialverteidigers mit § 20 KV vereinbar sei, entspreche einer seit über hundert Jahren vertretenen Auffassung. Die notwendige formelle Verteidigung gelte im modernen Strafprozessrecht geradezu als unerlässlich. C.- Mit der staatsrechtlichen Beschwerde beantragt Anton Achermann, der Entscheid des Obergerichts vom 6. Mai 1969 sei aufzuheben. Das Bundesgericht weist die Beschwerde ab. Erwägungen Aus den Erwägungen: I. - Der Beschwerdeführer beanstandet in erster Linie, dass ihm das Obergericht das Recht abspricht, sich an der Verhandlung vor Kriminalgericht selber zu verteidigen. Er erblickt hierin eine Verletzung der in § 5 KV gewährleisteten persönlichen Freiheit sowie des § 20 KV. I.1. Die Garantie der persönlichen Freiheit gehört nach heute herrschender Auffassung dem ungeschriebenen Verfassungsrecht des Bundes an ( BGE 89 I 98 E. 3, BGE 90 I 34 E. 3). Die entsprechenden Garantien in den kantonalen Verfassungen haben keine selbständige Bedeutung, sofern sie nicht weiter gehen als die bundesrechtliche Gewährleistung. Dass dies für § 5 KV zutreffe, behauptet der Beschwerdeführer mit Recht nicht. In BGE 90 I 34 E. 3 a hat das Bundesgericht unter BGE 95 I 356 S. 360 Hinweis auf seine frühere Rechtsprechung die grundlegende Bedeutung der persönlichen Freiheit für die Ausübung der andern Freiheitsrechte betont. Aus dieser zentralen Stellung und der Tatsache, dass die andern Freiheitsrechte nicht nur den menschlichen Körper, sondern auch ideale Werte schützen, hat das Bundesgericht abgeleitet, die persönliche Freiheit gewährleiste ausser der körperlichen Integrität und der Bewegungsfreiheit auch die dem Bürger eigene Fähigkeit, eine bestimmte Lage zu würdigen und danach zu handeln ( BGE 90 I 36 ). Ob und inwieweit die persönliche Freiheit auch das Recht des Angeklagten, sich im Strafprozess selbst zu verteidigen, umfasse, kann dahingestellt bleiben, da im vorliegenden Falle die persönliche Freiheit selbst dann nicht verletzt ist, wenn ein solches aus dieser Freiheit folgendes Recht des Angeklagten anzuerkennen ist. I.2. Die persönliche Freiheit ist kein unbeschränktes Recht. Ein Eingriffin sie ist zulässig, wenn er aufgesetzlicher Grundlage beruht, im öffentlichen Interesse liegt und die persönliche Freiheit weder völlig unterdrückt noch ihres Gehaltes entleert ( BGE 90 I 36 /37, BGE 91 I 34 E. 2). a) Das Obergericht stützt sich auf § 33 Abs. 3 Ziff. 1 StPO , wonach der Angeschuldigte in Kriminalfällen vor Kriminal- und Obergericht "verteidigt werden muss". Aus dieser Vorschrift und aus § 34 Abs. 1, der in den Fällen von § 33 Abs. 3 die Bestellung eines amtlichen Verteidigers vorschreibt, sofern der Angeschuldigte nicht selber einen Verteidiger beauftragt, ergibt sich klar, dass der Beschwerdeführer in der Verhandlung vor Kriminalgericht durch einen gewählten oder amtlichen Verteidiger verteidigt werden muss. Sein Einwand, § 33 Abs. 3 Ziff. 1 beziehe sich nur auf das Untersuchungsverfahren, keinesfalls auf die Verteidigung vor Gericht, geht offensichtlich fehl. § 33 steht entgegen der Behauptung des Beschwerdeführers nicht im Abschnitt über das "Untersuchungsverfahren" (§§ 49-157), sondern im "Allgemeinen Teil" (§§ 1-48), dessen Vorschriften, soweit es ihr Wortlaut und Sinn zulässt, im ganzen Bereich der StPO anzuwenden sind, also auch auf das "Gerichtsverfahren" (§§ 158-192). Wenn § 33 Abs. 3 Ziff. 1 ausdrücklich die Verteidigung "in Kriminalfällen vor Kriminalgericht" vorschreibt, so kann dies übrigens nicht anders verstanden werden, als dass der Angeschuldigte an der Verhandlung vor diesem Gericht verteidigt sein muss. BGE 95 I 356 S. 361 b) Hieran besteht auch ein hinreichendes öffentliches Interesse. Nach der heute herrschenden Rechtsauffassung liegt in der Bestellung eines besondern, von der Person des Angeklagten verschiedenen Verteidigers in wichtigen Kriminalfällen nicht bloss eine Rechtswohltat zugunsten des Angeklagten, auf die er verzichten kann; vielmehr ist diese Verteidigung im öffentlichen Interesse geboten, und zwar nicht nur, um einen geordneten Ablauf des Verfahrens zu gewährleisten, sondern vor allem zur Erreichung des Zwecks des Verfahrens, d.h. um es dem Gericht zu ermöglichen, die Wahrheit zu finden und ein gerechtes Urteil zu fällen (THORMANN, Über die amtliche Verteidigung, ZBJV 40/1904 S. 257 ff.; PFENNINGER, Probleme des schweiz. Strafprozessrechtes, 1966, S. 147 ff.; LÖWE-ROSENFELD, Kommentar der deutschen StPO, 21. Aufl. 1963 N. I/1 zu § 140). Der moderne Anklageprozess verlangt grundsätzlich einen dem Staatsanwalt gleichgestellten Verteidiger, der alles vorbringt, was zugunsten des Angeklagten vorzubringen ist. Der Beschwerdeführer wendet zu Unrecht ein, er verfüge über die nötigen Rechtskenntnisse, um sich selber zu verteidigen. Eine gute und richtige Verteidigung setzt die Unbefangenheit des Verteidigers voraus. Diese Unbefangenheit aber geht dem Angeklagten, der sich selber verteidigt, in der Regel ab, und zwar erfahrungsgemäss auch dann, wenn er rechtskundig ist. Denn es besteht auch dann die Gefahr, dass er wesentliche Entlastungsmomente übersieht oder unterschätzt und dafür andere, denen in Wirklichkeit nur geringe oder überhaupt keine Bedeutung zukommt, überschätzt. Wohl sollen die Untersuchungsbehörden und Strafgerichte alles, was zur Entlastung des Angeschuldigten dient, von Amtes wegen abklären und berücksichtigen. Allein dieses Gebot genügt oft nicht, um alles, was zu seinen Gunsten spricht, beizuziehen und dem Gericht bewusst zu machen und damit ein richtiges und gerechtes Urteil zu gewährleisten. An den Vorschriften moderner Strafprozessordnungen, nach welchen dem Angeklagten in schweren Straffällen auch gegen seinen Willen ein Verteidiger zu geben ist, bestehen daher hinreichende öffentliche Interessen, die schwerer wiegen als das Interesse, das der Angeschuldigte an einer selbständigen Verteidigung haben kann. c) Schliesslich kann auch nicht gesagt werden, dass das System der notwendigen Verteidigung die Freiheit des Angeklagten völlig unterdrücke oder ihres Gehaltes entleere. BGE 95 I 356 S. 362 Sollte der Beschwerdeführer, wie er andeutet, im Falle der Abweisung der staatsrechtlichen Beschwerde einen privaten Verteidiger beauftragen, so kann er sich mit diesem über die Wahrung seiner prozessualen Rechte verständigen und ist eine Verletzung der persönlichen Freiheit ausgeschlossen. Eine solche Verletzung kann nicht etwa darin erblickt werden, dass dem Beschwerdeführer aus der Bestellung eines privaten Verteidigers Kosten erwachsen. Sollte der Beschwerdeführer dagegen nicht selber einen Anwalt beauftragen oder der von ihm gewünschte amtliche Verteidiger das Amt ablehnen, so könnte es dazu kommen, dass ein ihm nicht genehmer Anwalt als amtlicher Verteidiger ernannt würde (vgl. § 34 StPO ). Allein auch dadurch würde die persönliche Freiheit nicht verletzt. Selbst wenn sich der Beschwerdeführer weigern sollte, mit dem amtlichen Verteidiger zusammenzuarbeiten, hat dieser die Möglichkeit, ihn richtig und wirksam zu verteidigen, während es anderseits dem Beschwerdeführer unbenommen bleibt, durch eigene Vorkehren und Vorbringen diejenigen des amtlichen Verteidigers, der mehr als Beistand denn als Vertreter zu betrachten ist, zu ergänzen. Welches das Verhältnis zwischen dem Angeklagten und einem ihm gegen seinen Willen bestellten Verteidiger im Strafverfahren ist, braucht auch abgesehen davon, dass der Beschwerdeführer im Falle der Abweisung der staatsrechtlichen Beschwerde einen privaten Verteidiger zu beauftragen gedenkt, hier nicht näher untersucht zu werden. Bemerkt sei lediglich, dass § 66 StPO den "Parteien", also auch dem Angeklagten selber, das Recht gibt, die Akten einzusehen und Anträge zu stellen, und dass der Angeklagte nach § 179 Abs. 4 StPO "das letzte Wort" hat. Wenn § 179 Abs. 1 StPO bestimmt, dass das Wort an dritter Stelle "dem Verteidiger oder dem Angeklagten, wenn er sich selbst verteidigt", zu erteilen ist, so bezieht sich die Alternative des Selbstverteidigung wohl auf das Verfahren vor dem Amtsgericht, wo (ausser im Falle von § 33 Abs. 3 Ziff. 2) kein Verteidiger bestellt werden muss und oft auch vom Angeklagten kein solcher beigezogen wird. Doch gewährleistet der gesetzliche Anspruch auf das letzte Wort dem Angeklagten durchaus das Recht, alles vorzubringen, was nach seiner Auffassung erforderlich ist, um das Plädoyer und die allfällige Duplik des Verteidigers durch Darlegung seines eigenen Standpunktes zu ergänzen. Dem Beschwerdeführer bleiben somit seine Verteidigungsrechte BGE 95 I 356 S. 363 in allen wesentlichen Punkten auch dann gewahrt, wenn ihm ein amtlicher Verteidiger bestellt werden sollte. Sollten seine Verteidigungsrechte im Laufe des Gerichtsverfahrens wider Erwarten verletzt werden, so hat er sich dannzumal mit den dafür zur Verfügung stehenden Rechtsmitteln zu wehren. Der Nachteil der Bestellung eines amtlichen Verteidigers besteht für den Angeklagten im wesentlichen darin, dass er gegebenenfalls selbst im Falle des Freispruchs für dessen Kosten aufzukommen hat (§ 277 in Verbindung mit § 270 Abs. 2 StPO ). Darin liegt jedoch keine Verletzung der persönlichen Freiheit. I.3. Zu prüfen bleibt, ob die notwendige formelle Verteidigung, wie sie § 33 Abs. 3 StPO vorsieht, vereinbar ist mit § 20 KV, der in Abs. 1 bestimmt, es sei jedem Bürger freigestellt, seine Rechtssachen entweder persönlich zu verfechten oder deren Verfechtung nach Massgabe eidgenössischer oder kantonaler Gesetze andern zu übertragen. Das Obergericht bejaht dies unter Hinweis auf die StPO von 1865 und eine über 100 Jahre alte Praxis. Der Beschwerdeführer bestreitet eine solche Praxis und behauptet, die StPO von 1865 habe das Recht auf Selbstverteidigung anerkannt. § 20 Abs. 1 KV geht zurück auf die KV von 1841, deren § 20 (wie dann auch § 21 der KV von 1848) in Abs. 1 und 2 bestimmte: "Jedem Bürger ist freigestellt, seine Rechtssachen entweder persönlich zu verfechten oder deren Verfechtung Andern zu übertragen. Allfällige Beschränkungen hinsichtlich der Übertragung von Rechtsgeschäften an Andere, welche Beschränkungen das öffentliche Wohl fordern sollte, wird das Gesetz aufstellen". Aus den vom Bundesgericht beigezogenen Materialien zur KV von 1841 ergibt sich, dass es beim Erlass dieser Bestimmungen nicht so sehr um den Verzicht auf den "Anwaltszwang" ging, als um die Ablehnung der von verschiedener Seite verlangten "Freigabe der Advokatur". Der Bericht der vom Verfassungsrat eingesetzten Siebzehner-Kommission zur Vorberatung des Verfassungsentwurfs enthält dazu folgende Erläuterung: "Das Institut eines ausschliesslichen Advokatenstandes ist erst eine Erfindung neuerer Zeit. Es lassen sich Gründe dafür und Gründe dagegen angeben; aber das Volk will auch hier mehr Freiheit und BGE 95 I 356 S. 364 klagt über bittere Erfahrung. Der Gesetzgebung bleibt es aber anheimgestellt, diese Freiheit der Verteidigung in Rechtssachen gehörig einzuschränken, wenn das öffentliche Wohl dies erfordern sollte. Die Erfahrung wird hierüber die Lehrmeisterin sein". Es sollte somit in Abs. 1 festgehalten werden, dass niemand verpflichtet sei, sich vor Gericht eines Advokaten zu bedienen, während Abs. 2 zum Ausdruck bringt, dass der Gesetzgeber diesen Grundsatz einschränken könne. Dagegen findet sich weder in den erwähnten Erläuterungen noch im Protokoll der Verhandlungen des Verfassungsrates ein Anhaltspunkt dafür, dass mit § 20 ein absolutes Recht zur Selbstverteidigung in Strafsachen in der Verfassung verankert werden sollte. Der Gesetzgeber hat denn auch in der StPO von 1865 nicht nur das Amt des öffentlichen Verteidigers geschaffen (§ 7), sondern gleichzeitig bestimmt, dass dieser (in Kriminalfällen) dem Angeklagten angewiesen werde, wenn er keinen Verteidiger bezeichne oder kein von ihm Bezeichneter die Verteidigung übernehme (§ 174)... Die Auffassung des Beschwerdeführers, die StPO von 1865 habe die notwendige Verteidigung noch nicht gekannt bzw. dem Angeklagten die Möglichkeit eingeräumt, sich ausschliesslich selbst, ohne Beizug eines öffentlichen oder gewählten Verteidigers zu verteidigen, ist angesichts der klaren Ordnung der StPO von 1865 als unhaltbar zu bezeichnen. Bei der Revision der KV im Jahre 1875 ist Abs. 2 des § 21 der KV von 1848 freilich gestrichen worden. Der Beschwerdeführer behauptet aber selbst nicht, dass mit dieser Streichung eine materielle Änderung des damaligen Rechtszustandes beabsichtigt war. Es ist deshalb anzunehmen, dass auch unter der KV von 1875 der Gesetzgeber die Freiheit behielt, das Recht der Bürger zur ausschliesslichen Selbstverteidigung in Strafsachen einzuschränken. Die §§ 33 und 34 der StPO von 1957 sind etwas weniger kategorisch formuliert als der § 174 der StPO von 1865 und als die 1965 revidierten § § 33 und 34 StPO , doch ist die KV seit 1875 die gleiche geblieben. Das erlaubt den Schluss, dass § 20 KV den kantonalen Gesetzgeber nicht hindert, in Kriminalfällen eine Verbeiständung des Angeklagten durch einen gewählten oder einen amtlichen Verteidiger vorzuschreiben, auf die der Angeklagte nicht verzichten kann. II. Der Beschwerdeführer hat unter Berufung auf den in § 168 StPO aufgestellten Grundsatz der Öffentlichkeit der BGE 95 I 356 S. 365 Verhandlung verlangt, das Fernsehen sowie Photoreporter seien zur Gerichtsverhandlung zuzulassen. Das Obergericht hat dieses Begehren in Übereinstimmung mit dem Kriminalgericht abgewiesen. Das Bundesgericht kann die Auslegung des § 168 StPO nur unter dem beschränkten Gesichtswinkel des vom Beschwerdeführer denn auch angerufenen Art. 4 BV überprüfen, also nur daraufhin, ob die Auffassung des Obergerichts gegen den klaren Wortlaut und Sinn verstosse oder eine rechtsungleiche Behandlung darstelle. II.1. § 168 StPO , wonach die Verhandlung öffentlich ist, bezieht sich, wie ohne jede Willkür angenommen werden kann, nur auf die unmittelbare Öffentlichkeit und bedeutet, dass zur Gerichtsverhandlung jedermann Zutritt hat, soweit in dem für Zuhörer bestimmten Teil des Gerichtssaals Platz vorhanden ist. Dagegen begründet § 168 StPO kein Recht der Zuhörer, an der Gerichtsverhandlung Bild- oder Tonaufnahmen zu machen. Das Gericht verfügt aufgrund der Gerichtspolizei über die Gerichtsräume und kann, mangels besonderer Vorschrift, allgemein oder im Einzelfall bestimmen, ob und wieweit Photographieren sowie Ton- und Filmaufnahmen im Gerichtsgebäude zugelassen oder verboten sind. In diesem Sinne wird der Grundsatz der Öffentlichkeit der Verhandlung auch von der deutschen Rechtsprechung und herrschenden Lehre verstanden (BGHSt 10, 202 und 16, 112; LÖWE-ROSENFELD a.a.O. Einleitung S. 139 und Anm. 4 i vor § 226 StPO , die Bemerkungen zu § 169 GVG sowie Anm. 4 zu § 176 GVG ); bei der Revision des deutschen GVG am 19. Dezember 1964 erhielt § 169 sogar einen Zusatz, der Ton- und Fernseh-Rundfunkaufnahmen sowie Ton- und Filmaufnahmen zum Zwecke der öffentlichen Vorführung oder Veröffentlichung ihres Inhalts ausdrücklich verbietet. Ein entsprechendes, auch das blosse Photographieren umfassendes Verbot enthält der französische Code de procédure pénale in den Art. 308, 403 und 535. Weder der Beschwerdeführer als zukünftiger Angeklagter noch die Zuhörer selbst können daher aus § 168 StPO ein Recht auf Ton- oder Bildaufnahmen an der Gerichtsverhandlung ableiten. Erst recht besteht kein Anspruch der "Öffentlichkeit", d.h. eines weiteren Publikums, durch Bildreportagen in der Presse oder im Fernsehen über den Verlauf der Gerichtsverhandlung unterrichtet zu werden. Mit Recht betont PFENNINGER (a.a.O. S. 41), dass Bildberichterstattung, Rundfunk BGE 95 I 356 S. 366 und Fernsehen mit der Kontrolle der Strafrechtspflege, die durch die Öffentlichkeit der Verhandlung gesichert werden soll, nichts zu tun haben und deshalb abzulehnen sind. Die Abweisung des Begehrens des Beschwerdeführers ist daher jedenfalls aus dem Gesichtspunkt der Willkür nicht zu beanstanden. Von rechtsungleicher Behandlung könnte nur die Rede sein, wenn das Obergericht in andern Fällen Bild- oder Tonaufnahmen gestattet hätte. Das hat der Beschwerdeführer aber nicht behauptet und noch weniger darzutun versucht. Der blosse Umstand, dass die Presse die Verhaftung des Beschwerdeführers u.a. aufgrund einer Pressekonferenz des Untersuchungsbeamten bekannt gemacht hat, bildet keinen Grund, den § 168 StPO im Falle des Beschwerdeführers weiter als in andern Fällen auszulegen. Wird der Beschwerdeführer freigesprochen, so kann er wegen der durch die Strafuntersuchung erlittenen Unbill gegebenenfalls Entschädigung oder Genugtuung nach § 280 StPO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