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454</w:t>
      </w:r>
    </w:p>
    <w:p>
      <w:r>
        <w:t>Bundesgericht (BGE), 2023-01-01, IT</w:t>
      </w:r>
    </w:p>
    <w:p>
      <w:r>
        <w:rPr>
          <w:b/>
        </w:rPr>
        <w:t xml:space="preserve">Quelle: </w:t>
      </w:r>
      <w:r>
        <w:t>https://mcp.opencaselaw.ch/entscheid/bge_BGE_149_II_454</w:t>
      </w:r>
    </w:p>
    <w:p>
      <w:r>
        <w:t>FR: ATF 149 II 454</w:t>
      </w:r>
    </w:p>
    <w:p>
      <w:r>
        <w:t>IT: DTF 149 II 454</w:t>
      </w:r>
    </w:p>
    <w:p>
      <w:pPr>
        <w:pStyle w:val="Heading2"/>
      </w:pPr>
      <w:r>
        <w:t>Regeste</w:t>
      </w:r>
    </w:p>
    <w:p>
      <w:r>
        <w:t>Regeste Art. 26 Abs. 1 lit. c DBG; Anspruch auf Pauschalabzug für "übrige Berufskosten" bei Vorliegen eines von der Steuerbehörde genehmigten Spesenreglements. Verweigerung des Abzugs für "übrige Berufskosten" durch die kantonalen Behörden, da der Steuerpflichtige gestützt auf ein von der Steuerbehörde genehmigtes Spesenreglement eine Spesenvergütung erhalten hat (E. 3). Unterscheidung zwischen Spesen im Zusammenhang mit der Tätigkeit eines Arbeitnehmers im Namen und Auftrag des Arbeitgebers und Kosten, welche zur Erzielung des Einkommens erforderlich sind; Darlegung der jüngeren Rechtsprechung, wonach ein von der Steuerbehörde genehmigtes Spesenreglement lediglich die Spesen im Zusammenhang mit der Tätigkeit eines Arbeitnehmers im Namen und Auftrag des Arbeitgebers betrifft (E. 4). Gewährung des Pauschalabzugs für übrige Berufskosten im Sinne von Art. 26 Abs. 1 lit. c DBG, da eine Verweigerung aufgrund der Spesenvergütung, welche der Steuerpflichtige gestützt auf ein von der Steuerbehörde genehmigtes Reglement erhalten hat, nicht zulässig ist und für die Gewährung des Pauschalabzuges kein Nachweis der tatsächlichen Kosten notwendig ist (E. 5).</w:t>
      </w:r>
    </w:p>
    <w:p>
      <w:r>
        <w:t>Regeste Art. 26 al. 1 let. c LIFD; droit à la déduction forfaitaire pour "autres frais indispensables à l'exercice de la profession" en présence d'un règlement sur le remboursement des frais approuvé par l'autorité fiscale. Refus de la déduction pour "autres frais indispensables à l'exercice de la profession" par les autorités cantonales car le contribuable a reçu un remboursement de frais en application d'un règlement approuvé par l'autorité fiscale (consid. 3). Distinction entre les frais liés à l'activité d'un employé au nom et pour le compte de l'employeur et les frais nécessaires à l'obtention du revenu; rappel de la jurisprudence la plus récente, selon laquelle un règlement de remboursement des frais approuvé par l'autorité fiscale ne concerne que les frais liés à l'activité d'un employé au nom et pour le compte de l'employeur (consid. 4). Reconnaissance du droit à la déduction forfaitaire pour les autres frais professionnels au sens de l'art. 26 al. 1 let. c LIFD, car un refus fondé sur le remboursement de frais obtenu par le contribuable en application d'un règlement approuvé par l'autorité fiscale n'est pas admissible et que l'octroi de la déduction forfaitaire ne nécessite pas la preuve des frais engagés (consid. 5).</w:t>
      </w:r>
    </w:p>
    <w:p>
      <w:r>
        <w:t>Regesto Art. 26 cpv. 1 lett. c LIFD; diritto alla deduzione forfettaria per "altre spese professionali" in presenza di un regolamento sui rimborsi spese approvato dall'autorità fiscale. Diniego della deduzione per "altre spese professionali" da parte delle istanze cantonali, in ragione del rimborso spese ottenuto dal contribuente sulla base di un regolamento approvato dall'autorità fiscale (consid. 3). Distinzione tra spese legate a un intervento del dipendente in nome e per conto del datore di lavoro e spese sostenute per il conseguimento del reddito; esposizione della giurisprudenza più recente, in base alla quale un regolamento sui rimborsi spese approvato dall'autorità fiscale concerne solo le spese legate a un intervento in nome e per conto del datore di lavoro (consid. 4). Riconoscimento del diritto alla deduzione forfettaria per altre spese professionali giusta l'art. 26 cpv. 1 lett. c LIFD, siccome il suo diniego, con riferimento al rimborso spese ottenuto dal contribuente in base a un regolamento approvato dall'autorità fiscale, non è lecito e la concessione della deduzione forfettaria non richiede la prova delle spese sostenute (consid. 5).</w:t>
      </w:r>
    </w:p>
    <w:p>
      <w:pPr>
        <w:pStyle w:val="Heading2"/>
      </w:pPr>
      <w:r>
        <w:t>Volltext</w:t>
      </w:r>
    </w:p>
    <w:p>
      <w:r>
        <w:t>Bundesgericht (BGE) Band II 2023 BGE 149 II 454 Tribunal fédéral (ATF) Volume II 2023 BGE 149 II 454 Tribunale federale (DTF) Volume II 2023 BGE 149 II 454</w:t>
      </w:r>
    </w:p>
    <w:p>
      <w:r>
        <w:t>Regeste Art. 26 Abs. 1 lit. c DBG; Anspruch auf Pauschalabzug für "übrige Berufskosten" bei Vorliegen eines von der Steuerbehörde genehmigten Spesenreglements. Verweigerung des Abzugs für "übrige Berufskosten" durch die kantonalen Behörden, da der Steuerpflichtige gestützt auf ein von der Steuerbehörde genehmigtes Spesenreglement eine Spesenvergütung erhalten hat (E. 3). Unterscheidung zwischen Spesen im Zusammenhang mit der Tätigkeit eines Arbeitnehmers im Namen und Auftrag des Arbeitgebers und Kosten, welche zur Erzielung des Einkommens erforderlich sind; Darlegung der jüngeren Rechtsprechung, wonach ein von der Steuerbehörde genehmigtes Spesenreglement lediglich die Spesen im Zusammenhang mit der Tätigkeit eines Arbeitnehmers im Namen und Auftrag des Arbeitgebers betrifft (E. 4). Gewährung des Pauschalabzugs für übrige Berufskosten im Sinne von Art. 26 Abs. 1 lit. c DBG, da eine Verweigerung aufgrund der Spesenvergütung, welche der Steuerpflichtige gestützt auf ein von der Steuerbehörde genehmigtes Reglement erhalten hat, nicht zulässig ist und für die Gewährung des Pauschalabzuges kein Nachweis der tatsächlichen Kosten notwendig ist (E. 5). Regeste Art. 26 al. 1 let. c LIFD; droit à la déduction forfaitaire pour "autres frais indispensables à l'exercice de la profession" en présence d'un règlement sur le remboursement des frais approuvé par l'autorité fiscale. Refus de la déduction pour "autres frais indispensables à l'exercice de la profession" par les autorités cantonales car le contribuable a reçu un remboursement de frais en application d'un règlement approuvé par l'autorité fiscale (consid. 3). Distinction entre les frais liés à l'activité d'un employé au nom et pour le compte de l'employeur et les frais nécessaires à l'obtention du revenu; rappel de la jurisprudence la plus récente, selon laquelle un règlement de remboursement des frais approuvé par l'autorité fiscale ne concerne que les frais liés à l'activité d'un employé au nom et pour le compte de l'employeur (consid. 4). Reconnaissance du droit à la déduction forfaitaire pour les autres frais professionnels au sens de l'art. 26 al. 1 let. c LIFD, car un refus fondé sur le remboursement de frais obtenu par le contribuable en application d'un règlement approuvé par l'autorité fiscale n'est pas admissible et que l'octroi de la déduction forfaitaire ne nécessite pas la preuve des frais engagés (consid. 5). Regesto Art. 26 cpv. 1 lett. c LIFD; diritto alla deduzione forfettaria per "altre spese professionali" in presenza di un regolamento sui rimborsi spese approvato dall'autorità fiscale. Diniego della deduzione per "altre spese professionali" da parte delle istanze cantonali, in ragione del rimborso spese ottenuto dal contribuente sulla base di un regolamento approvato dall'autorità fiscale (consid. 3). Distinzione tra spese legate a un intervento del dipendente in nome e per conto del datore di lavoro e spese sostenute per il conseguimento del reddito; esposizione della giurisprudenza più recente, in base alla quale un regolamento sui rimborsi spese approvato dall'autorità fiscale concerne solo le spese legate a un intervento in nome e per conto del datore di lavoro (consid. 4). Riconoscimento del diritto alla deduzione forfettaria per altre spese professionali giusta l'art. 26 cpv. 1 lett. c LIFD, siccome il suo diniego, con riferimento al rimborso spese ottenuto dal contribuente in base a un regolamento approvato dall'autorità fiscale, non è lecito e la concessione della deduzione forfettaria non richiede la prova delle spese sostenute (consid. 5).</w:t>
      </w:r>
    </w:p>
    <w:p>
      <w:r>
        <w:t>Urteilskopf 149 II 454 38. Estratto della sentenza della III Corte di diritto pubblico nella causa A. contro Divisione delle contribuzioni della Repubblica e Cantone Ticino (ricorso in materia di diritto pubblico) 9C_643/2022 del 24 luglio 2023 Regeste Art. 26 Abs. 1 lit. c DBG ; Anspruch auf Pauschalabzug für "übrige Berufskosten" bei Vorliegen eines von der Steuerbehörde genehmigten Spesenreglements. Verweigerung des Abzugs für "übrige Berufskosten" durch die kantonalen Behörden, da der Steuerpflichtige gestützt auf ein von der Steuerbehörde genehmigtes Spesenreglement eine Spesenvergütung erhalten hat (E. 3). Unterscheidung zwischen Spesen im Zusammenhang mit der Tätigkeit eines Arbeitnehmers im Namen und Auftrag des Arbeitgebers und Kosten, welche zur Erzielung des Einkommens erforderlich sind; Darlegung der jüngeren Rechtsprechung, wonach ein von der Steuerbehörde genehmigtes Spesenreglement lediglich die Spesen im Zusammenhang mit der Tätigkeit eines Arbeitnehmers im Namen und Auftrag des Arbeitgebers betrifft (E. 4). Gewährung des Pauschalabzugs für übrige Berufskosten im Sinne von Art. 26 Abs. 1 lit. c DBG , da eine Verweigerung aufgrund der Spesenvergütung, welche der Steuerpflichtige gestützt auf ein von der Steuerbehörde genehmigtes Reglement erhalten hat, nicht zulässig ist und für die Gewährung des Pauschalabzuges kein Nachweis der tatsächlichen Kosten notwendig ist (E. 5). Sachverhalt ab Seite 455 BGE 149 II 454 S. 455 A. A.a Il 5 gennaio 2020, A. ha inoltrato all'autorità competente la dichiarazione fiscale 2018. La decisione di tassazione è del 12 febbraio successivo. Rispetto ai dati dichiarati, l'ufficio di tassazione non ha riconosciuto le deduzioni relative alle spese per il veicolo privato, relative al forfait per "altre spese professionali" e relative alle spese di formazione e perfezionamento. Il contribuente ha interposto reclamo contro la tassazione, allegando il regolamento sulle spese e l'aggiunta al regolamento sulle spese del suo datore di lavoro, approvati dall'ufficio di tassazione competente il 26 novembre 2007. A.b Con decisione del 12 maggio 2021, l'autorità fiscale ha parzialmente accolto il reclamo e fissato il reddito imponibile a fr. XXX'500.- (imposta cantonale) e a fr. XXX'800.- (imposta federale diretta). In merito alla deduzione del forfait per "altre spese BGE 149 II 454 S. 456 professionali" lo ha tuttavia respinto, osservando: "... in caso di versamento da parte del datore di lavoro di un'indennità forfettaria atta a coprire le spese sopportate dal dipendente, si presuppone che tale indennità copra tutte le spese sopportate dal dipendente, e di conseguenza non può più essere concessa la deduzione forfettaria. In considerazione di quanto sopra e che non vengono comprovate spese superiori all'indennità ricevuta la deduzione forfettaria non è ammessa". A.c Contestando l'applicazione della prassi secondo cui, quando il contribuente beneficia di un rimborso forfettario delle spese di rappresentanza da parte del suo datore di lavoro, la deduzione forfettaria per "altre spese professionali" non è ammessa, A. si è rivolto alla Camera di diritto tributario del Tribunale d'appello del Cantone Ticino. Con sentenza del 24 novembre 2021, quest'ultima ha respinto il gravame, confermando il diniego della deduzione. B. Con ricorso in materia di diritto pubblico del 10 gennaio 2022, A. ha impugnato il giudizio della Corte cantonale davanti al Tribunale federale. In via principale, chiede il riconoscimento del forfait per "altre spese professionali" in ragione di fr. 2'500.- per l'imposta cantonale e di fr. 4'000.- per l'imposta federale diretta, con fissazione del reddito imponibile in fr. XXX'000.- per l'imposta cantonale e di fr. XXX'400.- per l'imposta federale diretta. In via eventuale, domanda che la tassa di giustizia cantonale sia posta a suo carico solo in ragione di fr. 100.-, mentre le spese di cancelleria siano stralciate. La Camera di diritto tributario, la Divisione delle contribuzioni del Cantone Ticino e l'Amministrazione federale delle contribuzioni hanno proposto che l'impugnativa sia respinta. Con ulteriori scritti, le parti si sono riconfermate nelle loro posizioni. Erwägungen Dai considerandi: 2. L'insorgente si lamenta innanzitutto del fatto che la Corte cantonale abbia confermato il diniego della deduzione in discussione senza esaminare la critica relativa alla disparità di trattamento tra lavoratori soggetti all'imposta alla fonte e lavoratori imposti in modo ordinario. Come vedremo, il diniego della deduzione non può essere condiviso. Di conseguenza, anche la critica relativa alla lesione del diritto di essere sentito ( art. 29 cpv. 2 Cost. ) non va approfondita. BGE 149 II 454 S. 457 I. Imposta federale diretta 3. In via principale, è litigioso il diniego della deduzione forfettaria per "altre spese professionali" giusta l'art. 26 cpv. 1 lett. c LIFD (RS 642.11). 3.1 Tra le spese professionali che sono deducibili dal reddito da attività lucrativa dipendente rientrano le altre spese necessarie per l'esercizio della professione ai sensi dell'art. 26 cpv. 1 lett. c LIFD. Per le spese professionali secondo l'art. 26 cpv. 1 lett. c LIFD sono stabilite delle deduzioni complessive (cosiddetto forfait); il contribuente può giustificare spese più elevate ( art. 26 cpv. 2 LIFD ; DTF 136 II 241 consid. 10.2). L'art. 26 cpv. 1 lett. c LIFD è completato dall'ordinanza del 10 febbraio 1993 sulla deduzione delle spese professionali delle persone esercitanti un'attività lucrativa dipendente ai fini dell'imposta federale diretta (ordinanza sulle spese professionali; RS 642.118.1), che nell'appendice in vigore tra il 1° gennaio 2016 e il 31 dicembre 2022 (RU 2015 861), qui determinante, prevede che la deduzione per "altre spese professionali" corrisponde al 3 % del salario netto, con un minimo di fr. 2'000.- ed un massimo di fr. 4'000.-. 3.2 Rispondendo all'obiezione del contribuente, che osservava che l'indennità versatagli dal datore di lavoro in base al regolamento sulle spese approvato dall'amministrazione fiscale competente non concerne le stesse spese per cui è concessa la deduzione prevista dall'art. 26 cpv. 1 lett. c LIFD, la Corte cantonale ha tutelato la decisione su reclamo riferendosi alle sentenze 2C_326/2008 del 23 settembre 2008 e 2C_73/2019 del 9 ottobre 2020. 3.2.1 La sentenza 2C_73/2019 è un giudizio nel quale il Tribunale federale ha negato il diritto alla deduzione per "altre spese professionali", osservando che le spese rimborsate in base al regolamento sulle spese prodotto dai ricorrenti non riguardavano soltanto spese eseguite nell'interesse del datore di lavoro, ma anche altre spese professionali, ragione per la quale non vi era più nessuno spazio per far valere - in parallelo - una deduzione forfettaria supplementare giusta l'art. 26 cpv. 1 lett. c LIFD. Nel contempo, essi non avevano nemmeno sostenuto che le loro spese reali fossero maggiori dell'indennità percepita e domandato - producendo della documentazione specifica al riguardo - la deduzione per l'eccedenza (sentenza 2C_73/2019 del 9 ottobre 2020 consid. 4.3.1 e 4.3.2). BGE 149 II 454 S. 458 3.2.2 Questo giudizio - come il giudizio 2C_75/2018 del 24 agosto 2018, che disponeva un rinvio all'istanza precedente - si basa sulla sentenza 2C_326/2008, che aveva per oggetto un regolamento delle spese approvato dall'autorità fiscale e nella quale il Tribunale federale aveva rilevato: (a) che, se il datore di lavoro versa ad un suo dipendente un'indennità per compensare le spese da lui sostenute, occorre partire dal principio che questa indennità copra tutte le spese effettivamente sostenute dal dipendente e che la deduzione forfettaria prevista dall'art. 26 cpv. 1 lett. c LIFD non sia più possibile; (b) che in una simile fattispecie il dipendente ha solo la possibilità di provare che le spese da lui sopportate sono maggiori di quelle riconosciute nel regolamento dal datore di lavoro; (c) che ad altra conclusione non può condurre nemmeno l'obiezione secondo cui il rimborso versato dal datore di lavoro e l'art. 26 cpv. 1 lett. c LIFD mirano a due tipi di spese diverse perché, sia nel primo che nel secondo caso, si tratta di spese "indispensabili all'esercizio della professione". 3.3 Nel ricorso e nella replica, l'insorgente ribadisce che l'indennità versatagli dal datore di lavoro in base al regolamento sulle spese approvato dall'amministrazione fiscale competente non concerne le stesse spese per cui è concessa la deduzione prevista dall'art. 26 cpv. 1 lett. c LIFD, che sarebbe stato violato. Con osservazioni spontanee del 7 novembre 2022, si richiama inoltre alla sentenza 2C_804/2021 del 14 ottobre precedente, sostenendo che la stessa avrebbe un impatto decisivo anche per la presente vertenza. 4. 4.1 La sentenza 2C_804/2021 del 14 ottobre 2022, parzialmente pubblicata in DTF 148 II 504 , riguarda un'indennità di fr. 18'000.- riconosciuta a titolo di rimborso spese per l'uso professionale del veicolo privato e una deduzione per spese di trasporto tra il domicilio e il luogo di lavoro, ammesse in ultima istanza cantonale dal Tribunale amministrativo vodese (per quanto riguarda la deduzione, in modo completo per il 2015 e fino all'importo massimo previsto dalla legge per il 2016). Su ricorso dell'autorità fiscale, il Tribunale federale ha confermato il giudizio impugnato in merito ad entrambi gli oggetti litigiosi. 4.2 In tale contesto, viene dapprima ribadito che il diritto fiscale svizzero non conosce una nozione autonoma di spese ma che, riferendosi alla regolamentazione vigente nel diritto del lavoro (al BGE 149 II 454 S. 459 riguardo, cfr. in particolare l' art. 327a CO ), fa anch'esso delle distinzioni. Da un lato, vi sono le spese legate a un intervento concreto del dipendente in nome e per conto del datore di lavoro, che vengono rimborsate dal datore lavoro e che, dando luogo a un mero rimborso, non hanno conseguenze sulla tassazione ( art. 17 LIFD ; DTF 148 II 504 consid. 5.1.2 e 5.1.3; sentenza 2C_316/2020 del 20 ottobre 2020 consid. 3.2.1 e 3.2.4; SUTER/MEIER, in Bundesgesetz über die direkte Bundessteuer, Kommentar zum Schweizerischen Steuerrecht, 4 a ed. 2022, n. 21 seg. ad art. 17 LIFD ; PETER LOCHER, Kommentar zum DBG, vol. I, 2 a ed. 2019, n. 24 seg. ad art. 17 LIFD ). D'altro lato, vi sono le spese sostenute dal contribuente per il conseguimento del reddito, che restano di principio a suo carico, ma possono essere dedotte dal reddito conseguito ( art. 26 cpv. 1 LIFD ; sentenza 2C_804/2021 del 14 ottobre 2022 consid. 6, non pubblicato in DTF 148 II 504 ; sentenza 2C_316/2020 del 20 ottobre 2020 consid. 3.2.1; JEAN-BLAISE ECKERT, in Commentaire LIFD, 2 a ed. 2017, n. 1 segg. ad art. 26 LIFD ). 4.3 Viene poi rilevato che davanti a un rimborso spese del datore di lavoro bisogna di regola chiedersi se esso corrisponde alle spese sostenute dal dipendente, che non incidono sulla tassazione, o se l'importo superi le spese sostenute, con la conseguenza che l'eccedenza deve essere imposta come reddito supplementare ( art. 17 cpv. 1 LIFD ; DTF 148 II 504 consid. 5.1.3; sentenza 2C_316/2020 del 20 ottobre 2020 consid. 3.2.5), ma che questa verifica non ha luogo quando il rimborso spese è previsto da un regolamento approvato dall'autorità fiscale. In tal caso, bisogna infatti partire dal principio che il rimborso corrisponde alle spese effettivamente sostenute in favore del datore di lavoro, perché questo aspetto è stato già regolato in precedenza tra il datore di lavoro e il fisco per tutti i dipendenti, e non vi è spazio per ulteriori verifiche ( DTF 148 II 504 consid. 5.1.3 e 5.2, con riferimento anche al fatto che, se non si decidesse in tal senso e si permettesse un esame caso per caso, l'approvazione del regolamento delle spese da parte delle autorità fiscali perderebbe ogni utilità pratica). 4.4 Preso atto della critica secondo cui il contribuente non aveva dimostrato di avere percorso con il veicolo privato un numero di chilometri corrispondente al rimborso riconosciutogli, e occorreva BGE 149 II 454 S. 460 pertanto considerare che l'importo di fr. 18'000.- che gli era stato versato fosse in realtà servito a coprire le spese di trasporto tra il domicilio e il luogo di lavoro, viene infine respinta anche tale argomentazione. Questo perché, dal momento dell'approvazione del regolamento, non è nemmeno più possibile sostenere che le spese per cui è previsto il rimborso siano (anche) spese diverse da quelle legate a un intervento in nome e per conto del datore di lavoro (sentenza 2C_804/2021 del 14 ottobre 2022 consid. 6.4, non pubblicato in DTF 148 II 504 ). 5. 5.1 Ora, nel corso della procedura davanti alle autorità ticinesi il ricorrente ha prodotto un regolamento sulle spese e un'aggiunta al regolamento sulle spese che gli riconoscono un'indennità forfettaria per le spese "die einem Mitarbeitenden im Interesse des Arbeitgebers angefallen sind". Essi sono datati 26 novembre 2007 e sono stati approvati dall'amministrazione fiscale del Cantone Zurigo, dove ha sede il datore di lavoro. Le circostanze di fatto descritte non sono contestate e vincolano il Tribunale federale ( art. 105 cpv. 1 LTF ; DTF 140 III 115 consid. 2). Altrettanto incontestato è che, basandosi principalmente sulla sentenza 2C_326/2008 del 23 settembre 2008, le autorità fiscali ticinesi hanno negato il riconoscimento della deduzione prevista dall'art. 26 cpv. 1 lett. c LIFD, facendo riferimento al rimborso spese già previsto dal regolamento approvato dall'autorità fiscale. 5.2 Come a ragione sostiene anche il ricorrente, alla luce della sentenza 2C_804/2021 del 14 ottobre 2022, il diniego della deduzione richiesta non può essere tuttavia confermato. 5.2.1 Nella sentenza 2C_804/2021, parzialmente pubblicata, il Tribunale federale ha infatti deciso che dal momento dell'approvazione di un regolamento sulle spese, non solo non è più possibile sostenere che quanto rimborsato sotto forma di un forfait eccede le spese effettive del dipendente, ma non si può nemmeno più sostenere che le spese per cui è previsto il rimborso siano (anche) spese diverse da quelle legate a un intervento del dipendente, in nome e per conto del datore di lavoro (sentenza 2C_804/2021 del 14 ottobre 2022 consid. 6.4, non pubblicato in DTF 148 II 504 , con rinvio ai consid. 5.1.3 e 5.2). 5.2.2 D'altra parte, quanto deciso nella sentenza 2C_804/2021 del 14 ottobre 2022 con riferimento alle spese di trasporto giusta l' art. 26 BGE 149 II 454 S. 461 cpv. 1 lett. a LIFD , non può che valere anche nella fattispecie, nella quale è in discussione una deduzione per "altre spese professionali" giusta l'art. 26 cpv. 1 lett. c LIFD. In effetti, al pari delle spese di trasporto tra il domicilio e il luogo di lavoro, le altre spese professionali giusta l'art. 26 cpv. 1 lett. c LIFD non sono delle spese legate a un intervento concreto del dipendente in nome e per conto del datore di lavoro, il cui rimborso può essere oggetto di un regolamento sottoposto ad approvazione dell'autorità fiscale, ma costituiscono spese sostenute dal contribuente per il conseguimento del reddito, che restano di principio a suo carico e possono essere quindi dedotte dal reddito conseguito ( art. 26 cpv. 1 LIFD ; sentenza 2C_804/2021 del 14 ottobre 2022 consid. 6). 5.2.3 Va infine osservato che il fatto che il regolamento sulle spese e la sua aggiunta, prodotti dal ricorrente, siano stati approvati dalle autorità fiscali del Cantone Zurigo, dove ha sede il datore di lavoro, e non dalle autorità fiscali del Cantone Ticino, non ha di per sé rilievo. Di principio, le spese rimborsate dal datore di lavoro su base forfettaria, in applicazione di un regolamento relativo ai rimborsi spese approvato dall'autorità fiscale del Cantone di sede del datore di lavoro, devono essere infatti accettate senza riserve anche dall'autorità di tassazione, compresa quella di un altro Cantone ( DTF 148 II 504 consid. 5.1.3, con riferimenti alla dottrina). 5.3 Relativa a delle spese che sono differenti da quelle oggetto di rimborso da parte del datore di lavoro, la deduzione di fr. 4'000.- fatta valere dal ricorrente per "altre spese professionali" va quindi ammessa, come previsto dall'art. 26 cpv. 1 lett. c LIFD. La constatazione della violazione di questa norma da parte dell'istanza inferiore rende nel contempo superfluo l'esame delle ulteriori censure sollevate. Siccome in sede di reclamo il reddito imponibile per l'imposta federale diretta è stato fissato in fr. XXX'800.- (sopra lett. A.b) e la deduzione corrisponde al 3 % del salario netto con un tetto massimo di fr. 4'000.- (sopra consid. 3.1), anche la domanda dell'importo massimo è corretta. D'altra parte, nemmeno è necessaria la prova delle spese sostenute, poiché essa è prevista solo se vengono fatte valere deduzioni maggiori dell'importo forfettario concesso ( art. 26 cpv. 2 LIFD ; art. 4 dell'ordinanza sulle spese professionali). Contrariamente a quanto indicato nel petito, in base a quello che appare BGE 149 II 454 S. 462 come un mero errore redazionale, il reddito imponibile si riduce però da fr. XXX'800.- a fr. XXX'800.- (e non a fr. XXX'400.- come richiesto). 5.4 In relazione all'imposta federale diretta, il ricorso va di conseguenza accolto nella sua conclusione principale, poiché 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