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256</w:t>
      </w:r>
    </w:p>
    <w:p>
      <w:r>
        <w:t>Bundesgericht (BGE), 2022-04-25, FR</w:t>
      </w:r>
    </w:p>
    <w:p>
      <w:r>
        <w:rPr>
          <w:b/>
        </w:rPr>
        <w:t xml:space="preserve">Quelle: </w:t>
      </w:r>
      <w:r>
        <w:t>https://mcp.opencaselaw.ch/entscheid/bge_BGE_148_IV_256</w:t>
      </w:r>
    </w:p>
    <w:p>
      <w:r>
        <w:t>FR: ATF 148 IV 256</w:t>
      </w:r>
    </w:p>
    <w:p>
      <w:r>
        <w:t>IT: DTF 148 IV 256</w:t>
      </w:r>
    </w:p>
    <w:p>
      <w:pPr>
        <w:pStyle w:val="Heading2"/>
      </w:pPr>
      <w:r>
        <w:t>Regeste</w:t>
      </w:r>
    </w:p>
    <w:p>
      <w:r>
        <w:t>Regeste Art. 81 Abs. 1 lit. b Ziff. 5 BGG; Art. 115, 118 und 121 StPO; Art. 110 Abs. 1 StGB; Stellung der geschädigten Person und Beschwerdelegitimation der Erben mit nachrangiger Erbberechtigung; Übergang der Verfahrensrechte. Die Rechtsnachfolger einer geschädigten natürlichen oder juristischen Person müssen als indirekt geschädigte Personen gelten, die sich grundsätzlich (vorbehalten bleiben die Ausnahmen gemäss Art. 121 Abs. 1 und 2 StPO) im Strafverfahren nicht als Privatklägerschaft konstituieren können. Art. 110 Abs. 1 StGB, auf den Art. 121 Abs. 1 StPO hinsichtlich des Übergangs der Rechte der Privatklägerschaft verweist, listet die Angehörigen der geschädigten Person abschliessend auf und ist restriktiv auszulegen. Es ist demnach zwischen dem Begriff der materiellen Erbfolge des Privatrechts und der Parteistellung im Zivil- oder Strafverfahren zu unterscheiden. Der Übergang der Verfahrensrechte nach Art. 121 Abs. 1 StPO und die materielle Erbberechtigung sind nicht zwangsläufig deckungsgleich (E. 3.1). Die durch Rechtsnachfolge eingetretene Privatklägerschaft wird in Art. 121 Abs. 1 und 2 StPO systematisch und abschliessend definiert; es besteht keine Gesetzeslücke. Nach der klaren Regelung von Art. 121 Abs. 1 StPO sind die Erben mit nachrangiger Erbberechtigung von der Stellung der durch Erbfolge eingetretenen Privatklägerschaft ausgeschlossen (E. 3.5). Im konkreten Fall können die Neffen (keine Angehörige) der geschädigten Person, die Berufung gegen einen ihre Zivilforderungen abweisenden Freispruch eingelegt hatte, ihre Parteistellung nicht mit einer weiten Auslegung von Art. 121 Abs. 1 StPO begründen (E. 3.7). Die Frage, ob die Rechtsnachfolge infolge Todes als Eintritt von Gesetzes wegen nach Art. 121 Abs. 2 StPO gelten könnte, kann vorliegend offenbleiben. Die Erben mit nachrangiger Erbberechtigung sind nicht beschwerdelegitimiert im Sinne von Art. 81 Abs. 1 lit. b Ziff. 5 BGG (E. 3.8).</w:t>
      </w:r>
    </w:p>
    <w:p>
      <w:r>
        <w:t>Regeste Art. 81 al. 1 let. b ch. 5 LTF; art. 115, 118 et 121 CPP; art. 110 al. 1 CP; qualité de lésé et qualité pour recourir des héritiers de rang inférieur; transmission des droits procéduraux. Les successeurs d'une personne physique ou morale lésée doivent être considérés comme des lésés indirects qui, en principe (sous réserve des exceptions de l'art. 121 al. 1 et 2 CPP), ne peuvent se constituer partie plaignante dans la procédure pénale. L'art. 110 al. 1 CP, auquel renvoie l'art. 121 al. 1 CPP s'agissant de la transmission des droits des parties plaignantes, prévoit une liste exhaustive des proches du lésé, laquelle doit faire l'objet d'une interprétation restrictive. Il convient ainsi de faire la distinction entre la notion de succession matérielle de droit privé et celle de qualité de partie dans la procédure civile ou pénale. La transmission des droits procéduraux selon l'art. 121 al. 1 CPP et la titularité matérielle des droits dans la succession ne se recoupent pas nécessairement (consid. 3.1). La partie plaignante par succession est définie à l'art. 121 al. 1 et 2 CPP de façon systématique et exhaustive; il n'y a pas de lacune de la loi. Ainsi, d'après la réglementation claire de l'art. 121 al. 1 CPP, les héritiers du lésé de rang inférieur sont exclus de la qualité de partie plaignante par succession (consid. 3.5). En l'espèce, les neveux (non proches) de la lésée, décédée après avoir fait appel contre le jugement d'acquittement rejetant ses conclusions civiles, ne peuvent fonder leur qualité de partie sur une interprétation extensive de l'art. 121 al. 1 CPP (consid. 3.7). La question de savoir si la succession pour cause de mort pourrait être considérée comme un cas de subrogation légale au sens de l'art. 121 al. 2 CPP peut demeurer ouverte en l'espèce. Les héritiers de rang inférieur n'ont pas la qualité pour recourir au sens de l'art. 81 al. 1 let. b ch. 5 LTF (consid. 3.8).</w:t>
      </w:r>
    </w:p>
    <w:p>
      <w:r>
        <w:t>Regesto Art. 81 cpv. 1 lett. b n. 5 LTF; art. 115, 118 e 121 CPP; art. 110 cpv. 1 CP; qualità di danneggiato e legittimazione ricorsuale degli eredi di rango inferiore; aventi causa. I successori di una persona fisica o giuridica danneggiata devono essere considerati come dei danneggiati indiretti che non possono in linea di principio (riservate le eccezioni di cui all'art. 121 cpv. 1 e 2 CPP) costituirsi accusatori privati nel procedimento penale. L'art. 110 cpv. 1 CP, a cui rinvia l'art. 121 cpv. 1 CPP relativamente agli aventi causa, fornisce una lista esaustiva dei congiunti del danneggiato che dev'essere interpretata in modo restrittivo. Occorre pertanto distinguere la nozione di successione materiale del diritto privato dalla qualità di parte nella procedura civile o penale. Gli aventi causa giusta l'art. 121 cpv. 1 CPP non coincidono necessariamente con i titolari materiali dei diritti nella successione (consid. 3.1). L'accusatore privato per successione è definito dall'art. 121 cpv. 1 e 2 CPP in modo sistematico ed esaustivo; non vi è alcuna lacuna legislativa. Ne segue che, secondo la chiara regolamentazione dell'art. 121 cpv. 1 CPP, gli eredi di rango inferiore del danneggiato non assumono la veste di accusatore privato per successione (consid. 3.5). Nella fattispecie, i nipoti (non congiunti) della danneggiata, deceduta dopo aver appellato la sentenza di proscioglimento che respingeva le sue conclusioni civili, non possono fondare la loro qualità di parte su un'interpretazione estensiva dell'art. 121 cpv. 1 CPP (consid. 3.7). Può in concreto rimanere indecisa la questione di sapere se la successione per causa di morte possa essere considerata come un caso di surrogazione legale ai sensi dell'art. 121 cpv. 2 CPP. Gli eredi di rango inferiore non sono legittimati a ricorrere giusta l'art. 81 cpv. 1 lett. b n. 5 LTF (consid. 3.8).</w:t>
      </w:r>
    </w:p>
    <w:p>
      <w:pPr>
        <w:pStyle w:val="Heading2"/>
      </w:pPr>
      <w:r>
        <w:t>Erwägungen</w:t>
      </w:r>
    </w:p>
    <w:p>
      <w:r>
        <w:rPr>
          <w:b/>
        </w:rPr>
        <w:t>E. 3</w:t>
      </w:r>
    </w:p>
    <w:p>
      <w:r>
        <w:t>Il se pose la question de la qualité pour recourir des héritiers de E.A., qui s'était constituée demanderesse au pénal et au civil et qui est décédée après avoir formé un appel contre le rejet de ses conclusions civiles découlant de l'acquittement de l'intimée.</w:t>
      </w:r>
    </w:p>
    <w:p>
      <w:r>
        <w:rPr>
          <w:b/>
        </w:rPr>
        <w:t>E. 3.1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BGE 148 IV 256 S. 260 enfreinte ( ATF 141 IV 1 consid. 3.1 p. 5 et les références citées). Les successeurs d'une personne physique ou morale lésée doivent être considérés comme des lésés indirects, qui en principe (sous réserve des exceptions de l' art. 121 al. 1 et 2 CPP ) ne peuvent se constituer partie plaignante dans la procédure pénale ( ATF 146 IV 76 consid. 2.2.1 p. 80; ATF 140 IV 162 consid. 4.4 p. 166 et les références citées; arrêt 6B_671/2014 du 22 décembre 2017 consid. 1.3). L' art. 121 CPP règle la transmission des droits des parties plaignantes. Ainsi, si le lésé décède sans avoir renoncé à ses droits de procédure, ceux-ci passent à ses proches au sens de l' art. 110 al. 1 CP , dans l'ordre de succession (al. 1). Quant à l'al. 2, il prévoit que la personne qui est subrogée de par la loi aux droits du lésé n'est habilitée qu'à introduire une action civile et ne peut se prévaloir que des droits de procédure qui se rapportent directement aux conclusions civiles. Les proches d'une personne sont son conjoint, son partenaire enregistré, ses parents en ligne directe, ses frères et soeurs germains, consanguins ou utérins ainsi que ses parents, frères et soeurs et enfants adoptifs ( art. 110 al. 1 CP ). La liste est exhaustive et doit faire l'objet d'une interprétation restrictive (arrêt 6B_549/2013 du 24 février 2014 consid. 3.2.1 et les références citées). Il convient ainsi de faire la distinction entre la notion de succession matérielle de droit privé et celle de qualité de partie dans la procédure civile ou pénale (cf. ATF 140 IV 162 consid. 4.4 p. 165 s.; JEANDIN/MATZ, in Commentaire romand, Code de procédure pénale suisse, 2011, n° 2 ad art. 121 CPP ; VIKTOR LIEBER, in Kommentar zur Schweizerischen Strafprozessordnung StPO, 3 e éd. 2020, n° 1 ad art. 121 CPP ; MAZZUCHELLI/POSTIZZI, in Basler Kommentar, Schweizerische Strafprozessordnung, 2 e éd. 2014, n° 2 ad art. 121 CPP ). La transmission des droits procéduraux selon l' art. 121 al. 1 CPP et la titularité matérielle des droits dans la succession ne se recoupent donc pas nécessairement (arrêt 6B_27/2014 du 10 avril 2014 consid. 1.2; MAZZUCCHELLI/POSTIZZI, op. cit., n° 12 ad art. 121 CPP ).</w:t>
      </w:r>
    </w:p>
    <w:p>
      <w:r>
        <w:rPr>
          <w:b/>
        </w:rPr>
        <w:t>E. 3.2</w:t>
      </w:r>
    </w:p>
    <w:p>
      <w:r>
        <w:t>En l'espèce, il n'est pas contesté que les recourants, nièces et neveu de E.A., en sont les héritiers légaux (cf. art. 459 CC ). En vertu de l' art. 560 al. 1 CC , ils ont acquis de plein droit l'universalité de la succession de E.A. à son décès. Matériellement, ils sont donc titulaires des créances de celle-ci. Cependant, comme vu ci-dessus, la question de savoir s'ils sont habilités à exercer les droits BGE 148 IV 256 S. 261 procéduraux ayant appartenu à la défunte est réglée, en procédure pénale, par l' art. 121 CPP . A cet égard, les recourants reconnaissent qu'ils ne sont pas des proches au sens de l' art. 121 al. 1 CPP cum 110 al. 1 CP. Ils ne répondent donc pas à la condition posée par cette disposition légale pour faire valoir les droits ayant appartenu à la lésée.</w:t>
      </w:r>
    </w:p>
    <w:p>
      <w:r>
        <w:rPr>
          <w:b/>
        </w:rPr>
        <w:t>E. 3.3</w:t>
      </w:r>
    </w:p>
    <w:p>
      <w:r>
        <w:t>La cour cantonale a cependant admis la qualité de partie des recourants à la procédure cantonale. Elle a considéré que la seule possibilité pour les recourants de faire valoir leurs prétentions civiles était de poursuivre la procédure d'appel entamée par feu E.A. Selon cette autorité, lorsque le décès de la partie plaignante survient après le dépôt de son appel, comme en l'espèce, on ne saurait appliquer les art. 121 al. 1 et 382 al. 3 CPP (disposition qui se réfère également à l' art. 110 al. 1 CP ) qui n'accordent pas aux recourants (non proches) la qualité de partie à la procédure et entraîneraient ainsi un résultat matériellement injuste, privant les titulaires des droits de la garantie fondamentale de la double instance. Il existait, dans ce cas, une lacune de la loi qu'il s'agissait de combler. L'autorité précédente a considéré qu'il convenait de dissocier la qualité de demandeur au pénal, qui appartenait aux proches au sens de l' art. 110 al. 1 CP , de leur qualité de demandeur au civil, les héritiers étant titulaires des prétentions civiles faisant partie de la masse successorale. Ceux-ci étaient dès lors habilités à faire valoir ces prétentions dans le cadre de la procédure conformément au principe de substitution de partie prévu à l' art. 83 CPC .</w:t>
      </w:r>
    </w:p>
    <w:p>
      <w:r>
        <w:rPr>
          <w:b/>
        </w:rPr>
        <w:t>E. 3.4</w:t>
      </w:r>
    </w:p>
    <w:p>
      <w:r>
        <w:t>Dans le cadre de la motivation de leur qualité pour recourir devant le Tribunal fédéral, les recourants soulignent que, dans la mesure où la partie plaignante a fait valoir des conclusions civiles déduites de l'infraction par adhésion à la procédure pénale ( art. 122 ss CPP ), ils n'ont plus la possibilité de faire valoir les prétentions civiles dont ils ont hérité devant le juge civil. Leur dénier la qualité pour recourir devant le Tribunal fédéral au motif qu'ils ne sont pas des proches au sens de l' art. 110 al. 1 CP et 121 al. 1 CPP reviendrait à limiter les effets de l' art. 560 CC simplement parce que la prétention civile est exercée par adhésion à l'action pénale. En outre, il serait contraire au principe d'égalité de traitement que les tiers subrogés au sens de l' art. 121 al. 2 CPP puissent exercer l'action civile par adhésion à la procédure pénale mais que les héritiers à qui les prétentions civiles du défunt ont été dévolues au sens de l' art. 560 CC ne le pourraient pas en vertu de l' art. 121 al. 1 CPP . BGE 148 IV 256 S. 262 Un déni de la qualité pour recourir devant le Tribunal fédéral entraînerait l'entrée en force de la décision de deuxième instance en violation de l' art. 191 al. 1 Cst. en relation avec l' art. 78 al. 2 let. a LTF . Il serait par ailleurs contraire à la cohérence systématique de la loi que, d'une part, l' art. 81 al. 1 LTF conditionne le recours en matière pénale de la partie plaignante à l'existence de prétentions civiles et que, d'autre part, par application de l' art. 121 al. 1 CPP , les titulaires de ces prétentions ne soient pas habilités à les porter devant le Tribunal fédéral. Evoquant une lacune de la loi qu'il sied de combler, les recourants concluent à la reconnaissance de leur intérêt juridique à recourir contre le rejet des conclusions civiles prises par la défunte.</w:t>
      </w:r>
    </w:p>
    <w:p>
      <w:r>
        <w:rPr>
          <w:b/>
        </w:rPr>
        <w:t>E. 3.5</w:t>
      </w:r>
    </w:p>
    <w:p>
      <w:r>
        <w:t>Dans un arrêt relatif à l'applicabilité de l' art. 121 CPP aux personnes morales, le Tribunal fédéral a relevé que la systématique interne du 3 e chapitre du CPP ("Lésé, victime et partie plaignante") sous le titre 3 ("Parties et autres participants à la procédure") parle en faveur d'une réglementation exhaustive et restrictive de la notion de partie plaignante. En particulier, la partie plaignante par succession est définie dans la même 3 e section à l' art. 121 al. 1 et 2 CPP ("transmission des droits") de façon systématique et exhaustive ( ATF 140 IV 162 consid. 4.7.2 p. 168). Et le Tribunal fédéral de préciser qu'il n'y a, dans les travaux préparatoires, aucune indication permettant de penser que les règles définissant la qualité de partie dans la procédure civile ( art. 83 al. 1 et 4 CPC ) devraient s'appliquer également à la procédure pénale. Au contraire, dans le Message relatif au CPP, il est dit clairement que les particuliers participant à la procédure pénale "ne sauraient être comparés avec les parties à un procès civil puisqu'ils n'ont pas la qualité de parties" (Message du 21 décembre 2005 relatif à l'unification du droit de la procédure pénale, FF 2006 1057, 1141 ch. 2.3.1.1). Pour les infractions contre le patrimoine non plus, le législateur n'a pas proposé de réglementation s'écartant de ce principe ( ATF 140 IV 162 consid. 4.8.1 p. 168; cf. FF 2006 1149 s. ch. 2.3.3.1). Ainsi, d'après la réglementation claire de l' art. 121 al. 1 CPP , les héritiers du lésé de rang inférieur sont exclus de la qualité de partie plaignante par succession ( ATF 140 IV 162 consid. 4.9.1 p. 169; cf. JEANDIN/MATZ, op. cit., n° 6 ad art. 121 CPP ). Le Tribunal fédéral en a déduit que, eu égard à la réglementation détaillée et exhaustive de la qualité de partie plaignante par succession, il n'y avait pas de lacune (proprement dite) de la loi ( ATF 140 IV 162 consid. 4.9.6 p. 172). BGE 148 IV 256 S. 263</w:t>
      </w:r>
    </w:p>
    <w:p>
      <w:r>
        <w:rPr>
          <w:b/>
        </w:rPr>
        <w:t>E. 3.6</w:t>
      </w:r>
    </w:p>
    <w:p>
      <w:r>
        <w:t>En doctrine, il a été relevé la problématique du "hiatus entre légitimation procédurale et légitimation matérielle" que crée l' art. 121 al. 1 CPP en lien avec l'action civile adhésive (ANDREW M. GARBARSKI, Le lésé et la partie plaignante dans la jurisprudence récente du Tribunal fédéral, SJ 2017 II p. 125, 136). Les auteurs observent que les héritiers forment, pour l'action civile adhésive et comme pour toute action qui touche les droits de la communauté héréditaire, une consorité nécessaire et doivent dès lors agir conjointement (cf. ATF 142 IV 82 consid. 3.3 p. 86 s.). A rigueur du texte de l' art. 121 al. 1 CPP , une telle action suppose toutefois que tous les membres de la communauté héréditaire soient des proches au sens de l' art. 110 al. 1 CP . Une interprétation stricte de la loi pourrait conduire à exclure l'action adhésive déposée par une hoirie dont certains membres ne seraient pas des proches au sens de l' art. 110 al. 1 CP et à la renvoyer à agir devant les tribunaux civils. De l'avis des auteurs, cette solution, que semble a priori appeler le texte légal, ne paraît répondre à aucun intérêt et va en particulier à l'encontre du but d'économie de procédure de l'action civile adhésive (PERRIER DEPEURSINGE/GARBARSKI/MUSKENS, Action civile adhésive au procès pénal no man's land procédural?, SJ 2021 II p. 185, 192; CAMILLE PERRIER DEPEURSINGE, Lésé, victime et action civile au pénal: questions choisies, in 10 ans de Code de procédure pénale, Bohnet/Dupont/Kuhn [éd.], 2020, p. 97 ss, 124 ss; ANDREW M. GARBARSKI, Le lésé et la partie plaignante en procédure pénale: état des lieux de la jurisprudence récente, SJ 2013 II p. 123, 133; également dans ce sens: LIEBER, op. cit., n° 5 ad art. 121 CPP ; MAZZUCCHELLI/POSTIZZI, op. cit., n° 12 ad art. 121 CPP ). Aussi, il a été proposé, lorsque l'hoirie est constituée en partie d'héritiers qui sont des proches au sens de l' art. 110 al. 1 CP et en partie d'héritiers qui ne satisfont pas à ce critère, de faire une exception à l'exigence de la qualité de proche afin de permettre à l'hoirie de former une consorité nécessaire dans le but d'exercer des prétentions communes (LIEBER, op. cit., n° 5 ad art. 121 CPP ; MAZZUCCHELLI/POSTIZZI, op. cit., n° 12 ad art. 121 CPP ). Pour d'autres auteurs, les héritiers doivent en toute hypothèse être renvoyés à agir devant le juge civil (JEANDIN/MATZ, op. cit., n° 3 ad art. 121 CPP ).</w:t>
      </w:r>
    </w:p>
    <w:p>
      <w:r>
        <w:rPr>
          <w:b/>
        </w:rPr>
        <w:t>E. 3.7</w:t>
      </w:r>
    </w:p>
    <w:p>
      <w:r>
        <w:t>Au regard de la jurisprudence récente exposée ci-dessus (cf. consid. 3.5), il n'y a pas de place pour s'écarter du texte clair de l' art. 121 al. 1 CPP . Le Tribunal fédéral a constaté que la réglementation de la qualité de partie plaignante par succession était exhaustive et qu'il n'y avait pas de lacune (proprement dite) de la loi. Il ne se justifie BGE 148 IV 256 S. 264 pas, en particulier, d'appliquer l' art. 83 CPC par analogie à l'action civile adhésive (cf. ATF 140 IV 162 consid. 4.8.1 p. 168). Les recourants, qui ne discutent nullement l'arrêt publié précité, ne démontrent pas, par le biais d'une motivation conforme aux exigences de l' art. 42 al. 2 LTF , que les conditions d'un revirement de jurisprudence seraient remplies (cf. ATF 147 IV 274 consid. 1.4 p. 279 s.; ATF 145 III 303 consid. 4.1.2 p. 308; ATF 145 I 227 consid. 4 p. 232; voir aussi l'arrêt 1B_537/2021 du 13 janvier 2022 consid. 2.4; ce dernier arrêt confirme pour le surplus la jurisprudence de l' ATF 140 IV 162 en rapport avec l' art. 121 al. 2 CPP ). En particulier, les recourants, et la doctrine qu'ils citent, ne font état d'aucune circonstance qui aurait évolué ou que le Tribunal fédéral aurait à tort ignorée depuis l'arrêt publié aux ATF 140 IV 162 . Au demeurant, même la proposition d'une partie de la doctrine d'admettre l'action adhésive d'héritiers qui ne sont pas des proches n'est d'aucun secours aux recourants, puisqu'elle se limite à envisager l'hypothèse d'une hoirie composée au moins de certains héritiers revêtant la qualité de proches au sens de l' art. 110 CP , ce qui n'est pas le cas en l'espèce. Les recourants ne peuvent donc fonder leur qualité de partie sur une interprétation extensive de l' art. 121 al. 1 CPP , ou encore en invoquant une lacune de la loi. Cela signifie également que la cour cantonale a admis à tort la qualité de partie des recourants en procédure cantonale. Le recours cantonal aurait ainsi dû être déclaré irrecevable. Pour le surplus, les recourants ne démontrent pas, conformément aux exigences de motivation des art. 42 al. 2 et 106 al. 2 LTF, la violation de droits constitutionnels ou du droit fédéral (en l'occurrence: la LTF) en tant qu'ils se prévalent de la garantie d'accès au Tribunal fédéral ( art. 191 al. 1 Cst. cum 78 al. 1 let. a LTF), étant au demeurant précisé que les dispositions invoquées sont sans préjudice de l'application des conditions de recevabilité d'un recours en matière pénale définies par la LTF, en particulier l' art. 81 al. 1 LTF .</w:t>
      </w:r>
    </w:p>
    <w:p>
      <w:r>
        <w:rPr>
          <w:b/>
        </w:rPr>
        <w:t>E. 3.8</w:t>
      </w:r>
    </w:p>
    <w:p>
      <w:r>
        <w:t>Enfin, la question de savoir si la succession pour cause de mort pourrait être considérée comme un cas de subrogation légale au sens de l' art. 121 al. 2 CPP peut demeurer ouverte. En effet, même en cas de réponse positive, les recourants ne pourraient alors se prévaloir que des droits de procédure qui se rapportent directement aux conclusions civiles (cf. consid. 3.1 supra); or, à teneur de leur écriture de recours, leur critique est dirigée contre la décision de la cour cantonale BGE 148 IV 256 S. 265 d'écarter le procès-verbal d'audition de l'intimée du 25 mars 2013 au motif de son inexploitabilité. Dans cette mesure, ils entendent remettre en cause l'acquittement de l'intimée, ce qu'ils ne seraient pas autorisés à faire dans l'hypothèse de l'application de l' art. 121 al. 2 CPP . Pour le surplus, il découle également de ce qui précède que l'argument des recourants tiré d'une inégalité de traitement entre les héritiers qui ne sont pas des proches et les tiers subrogés en vertu de l' art. 121 al. 2 CPP est dénué de fondement. Partant, les recourants n'ont pas la qualité pour recourir au sens de l' art. 81 al. 1 ch. 5 et 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