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108</w:t>
      </w:r>
    </w:p>
    <w:p>
      <w:r>
        <w:t>Bundesgericht (BGE), 2010-11-09, FR</w:t>
      </w:r>
    </w:p>
    <w:p>
      <w:r>
        <w:rPr>
          <w:b/>
        </w:rPr>
        <w:t xml:space="preserve">Quelle: </w:t>
      </w:r>
      <w:r>
        <w:t>https://mcp.opencaselaw.ch/entscheid/bge_BGE_145_I_108</w:t>
      </w:r>
    </w:p>
    <w:p>
      <w:r>
        <w:t>FR: ATF 145 I 108</w:t>
      </w:r>
    </w:p>
    <w:p>
      <w:r>
        <w:t>IT: DTF 145 I 108</w:t>
      </w:r>
    </w:p>
    <w:p>
      <w:pPr>
        <w:pStyle w:val="Heading2"/>
      </w:pPr>
      <w:r>
        <w:t>Regeste</w:t>
      </w:r>
    </w:p>
    <w:p>
      <w:r>
        <w:t>Regeste Art. 9 Abs. 1 BV; Art. 12 des Reglements des Regierungsrats des Kantons Waadt vom 9. November 2010 über die Harmonisierung und die Koordination der Gewährung von Sozialleistungen, Ausbildungsbeiträgen und Wohnbeihilfen; Wiedererwägung des Betrags eines Stipendiums; Personen, die im gleichen Haushalt leben; stabiles Konkubinat; Unterstützungspflicht; Willkürverbot. Darstellung der waadtländischen Bestimmungen, welche bei der Gewährung von Stipendien die Berücksichtigung des Einkommens der Person, die eine faktische Lebensgemeinschaft mit dem Gesuchsteller führt, verlangen (E. 4.1-4.3). Prüfung des Begriffs "Personen, die eine faktische Lebensgemeinschaft führen" gemäss kantonalem Recht im Lichte der Gesetzgebung und der Rechtsprechung (E. 4.4). Es ist willkürlich anzunehmen, dass zwei Partner "eine faktische Lebensgemeinschaft führen", nur weil sie eine gemeinsame Wohnung bezogen haben, und einzig gestützt auf diesen Umstand den Betrag eines Stipendiums, welches einem der Partner gewährt wurde, unter Berücksichtigung des Lohns des anderen Partners anzupassen (E. 4.5-4.7).</w:t>
      </w:r>
    </w:p>
    <w:p>
      <w:r>
        <w:t>Regeste Art. 9 al. 1 Cst.; art. 12 du règlement du Conseil d'Etat de l'Etat de Vaud du 9 novembre 2010 sur l'harmonisation et la coordination de l'octroi des prestations sociales et d'aide à la formation et au logement cantonales vaudoises; reconsidération du montant d'une bourse d'études; personnes vivant en ménage commun; concubinage stable; devoir d'assistance; interdiction de l'arbitraire. Présentation des règles vaudoises qui, lors de l'octroi d'une bourse, imposent de tenir compte du revenu de la personne qui mène de fait une vie de couple avec le requérant (consid. 4.1-4.3). Examen de la notion de "personnes menant de fait une vie de couple" au sens du droit cantonal en regard de la législation et de la jurisprudence (consid. 4.4). Il est arbitraire de considérer que deux partenaires "mènent de fait une vie de couple" du simple fait qu'ils ont emménagé dans le même appartement et, sur cette seule base, de réévaluer le montant de la bourse d'études octroyée à l'un d'entre eux en tenant compte du salaire de l'autre (consid. 4.5-4.7).</w:t>
      </w:r>
    </w:p>
    <w:p>
      <w:r>
        <w:t>Regesto Art. 9 cpv. 1 Cost.; art. 12 del regolamento del Consiglio di Stato del Canton Vaud del 9 novembre 2010 concernente l'armonizzazione e la coordinazione della concessione di prestazioni sociali e di aiuto alla formazione e all'alloggio; riconsiderazione dell'ammontare di una borsa di studio; persone che vivono in comunione domestica; concubinato stabile; dovere di assistenza; divieto dell'arbitrio. Esposto delle regole vodesi che impongono, quando viene concessa una borsa di studio, di tenere conto del reddito della persona che, di fatto, ha una vita di coppia con il richiedente (consid. 4.1-4.3). Esame della nozione di "persone che di fatto hanno una vita di coppia" in virtù del diritto cantonale con riferimento alla legislazione e alla giurisprudenza (consid. 4.4). È arbitrario considerare che due persone "hanno di fatto una vita di coppia" semplicemente perché si sono trasferite nel medesimo appartamento nonché rivalutare, in base a quest'unico elemento, l'ammontare della borsa di studio concessa ad una di loro prendendo in considerazione lo stipendio dell'altra (consid. 4.5-4.7).</w:t>
      </w:r>
    </w:p>
    <w:p>
      <w:pPr>
        <w:pStyle w:val="Heading2"/>
      </w:pPr>
      <w:r>
        <w:t>Erwägungen</w:t>
      </w:r>
    </w:p>
    <w:p>
      <w:r>
        <w:rPr>
          <w:b/>
        </w:rPr>
        <w:t>E. 4</w:t>
      </w:r>
    </w:p>
    <w:p>
      <w:r>
        <w:t>. Les législations spéciales peuvent prévoir que les alinéas 2 et 3 s'appliquent aux personnes ayant un lien de parenté avec le requérant qui vivent en ménage commun avec son partenaire."</w:t>
      </w:r>
    </w:p>
    <w:p>
      <w:r>
        <w:rPr>
          <w:b/>
        </w:rPr>
        <w:t>E. 4.1</w:t>
      </w:r>
    </w:p>
    <w:p>
      <w:r>
        <w:t>En l'occurrence, comme cela a déjà été dit, la loi cantonale sur l'aide aux études prévoit que toute personne remplissant les conditions fixées par cette même loi a droit au soutien financier de l'Etat si elle en fait la demande (art. 2 al. 2 de la loi vaudoise du 1 er juillet 2014 sur l'aide aux études et à la formation professionnelle [LAEF/VD; RSV 416.11]). S'agissant des principes de calcul d'une telle bourse d'études, elle prévoit que l'aide de l'Etat couvre les besoinsdu requérant, comprenant ses charges normales et ses frais de formation, dans la mesure où ils dépassent sa capacité financière et celle BGE 145 I 108 S. 111 des autres personnes visées à l'art. 23 de cette même loi (art. 21 al. 1 LAEF/VD), étant précisé que la capacité financière est définie par la différence entre les charges normales et le revenu déterminant (art. 21 al. 4 LAEF/VD). Au sens de l'art. 23 précité, l'unité économique de référence - pour le calcul de l'aide financière et, notamment, celui du revenu déterminant - peut comprendre, selon les cas, le requérant, ses parents et les autres enfants mineurs ou majeurs à charge de la famille, ainsi que toute autre personne tenue légalement de pourvoir à son entretien (art. 23 al. 1 LAEF/VD). Elle peut aussi se composer du requérant et de son conjoint, auquel il convient d'assimiler le partenaire enregistré ou vivant en ménage commun, ainsi que des enfants à charge du requérant (art. 23 al. 3 et 4 LAEF/VD). Les autres personnes tenues légalement de pourvoir à l'entretien du requérant sont traitées de la même manière que les parents (art. 23 al. 5 LAEF/VD). La loi cantonale sur l'aide aux études (LAEF/VD) contient également un renvoi à la loi cantonale du 9 novembre 2010 sur l'harmonisation et la coordination de l'octroi des prestations sociales et d'aide à la formation et au logement cantonales vaudoises (LHPS/VD; RSV 850.03; ci-après: la loi cantonale sur l'octroi des prestations sociales et d'aide à la formation). Celle-ci régit la notion de revenu déterminant, la définition de l'unité économique de référence et la hiérarchisation des prestations sociales (cf. art. 21 al. 5 LAEF/VD et art. 2 al. 1 let. a LHPS/VD). À l'instar de la loi cantonale sur l'aide aux études (LAEF/VD), elle dispose que l'unité économique de référence désigne l'ensemble des personnes dont les éléments constitutifs du revenu déterminant sont pris en considération pour calculer le droit à une prestation telle que l'octroi d'une bourse d'études (art. 9 LHPS/ VD). Cette unité de référence comprend notamment, outre le titulaire du droit et son conjoint ou son partenaire enregistré au sens des lois fédérale et cantonale sur le partenariat enregistré, le partenaire vivant en ménage commun avec lui (art. 10 al. 1 LHPS/VD). La législation spéciale peut prévoir des exceptions à l'étendue de l'unité économique de référence (art. 10 al. 2 LHPS/VD).</w:t>
      </w:r>
    </w:p>
    <w:p>
      <w:r>
        <w:rPr>
          <w:b/>
        </w:rPr>
        <w:t>E. 4.2</w:t>
      </w:r>
    </w:p>
    <w:p>
      <w:r>
        <w:t>Le Conseil d'Etat vaudois a précisé la notion de partenaires "vivant en ménage commun" et la manière d'établir l'existence d'un tel ménage à l'art. 12 du règlement d'application du 30 mai 2012 de la loi du 9 novembre 2010 sur l'harmonisation et la coordination de l'octroi des prestations sociales et d'aide à la formation et au logement cantonales vaudoises (RLHPS/VD; RSV 850.03.1; ci-après: BGE 145 I 108 S. 112 le règlement cantonal sur l'octroi des prestations sociales et d'aide à la formation). Cette disposition - qui assimile les personnes faisant ménage commun à celles "menant de fait une vie de couple" - a la teneur exacte suivante: "Art. 12 Partenaires vivant en ménage commun 1 . Sont considérées comme faisant ménage commun au sens de l'article 10, alinéa 1, lettre d de la loi les personnes menant de fait une vie de couple. 2 . Le ménage commun peut être établi sur la base des déclarations du requérant ou de la présomption ci-après. 3 . Le ménage commun est présumé si: a) le requérant a un ou plusieurs enfants communs avec son partenaire et s'il vit avec lui dans le même ménage ou b) le requérant et son partenaire vivent dans le même ménage depuis au moins cinq ans.</w:t>
      </w:r>
    </w:p>
    <w:p>
      <w:r>
        <w:rPr>
          <w:b/>
        </w:rPr>
        <w:t>E. 4.3</w:t>
      </w:r>
    </w:p>
    <w:p>
      <w:r>
        <w:t>Il résulte de ce qui précède que, lors de l'examen d'une demande de bourse d'études, le droit cantonal vaudois prévoit la prise en compte du revenu de l'éventuel partenaire "menant de fait une vie de couple" avec le requérant au sens de l'art. 12 al. 1 du règlement cantonal sur l'octroi des prestations sociales et d'aide à la formation. Quoi qu'en dise le recourant, une telle réglementation n'est pas arbitraire en elle-même, ni contraire au droit fédéral, car, comme cela sera exposé ci-après, il est admis que les cantons sont en droit de décider que les aides financières qu'ils offrent sont subsidiaires au soutien qu'une personne peut attendre de son ou sa partenaire, dès lors qu'elle vit en ménage commun avec lui ou avec elle (cf. infra consid. 4.4.6).</w:t>
      </w:r>
    </w:p>
    <w:p>
      <w:r>
        <w:rPr>
          <w:b/>
        </w:rPr>
        <w:t>E. 4.4</w:t>
      </w:r>
    </w:p>
    <w:p>
      <w:r>
        <w:t>Encore faut-il déterminer la manière dont peut être interprétée et appliquée la notion de "personnes menant de fait une vie de couple" telle qu'elle est prévue par le règlement cantonal sur l'octroi des prestations sociales et d'aide à la formation. Il s'agit de se demander si le Tribunal cantonal est, comme le soutient le recourant, tombé dans l'arbitraire en considérant que l'intéressé et son amie pouvaient être assimilés à de telles personnes s'agissant de la bourse d'études 2016/2017 dès lors qu'ils avaient emménagé dans le même appartement le 1 er janvier 2017.</w:t>
      </w:r>
    </w:p>
    <w:p>
      <w:r>
        <w:rPr>
          <w:b/>
        </w:rPr>
        <w:t>E. 4.4.1</w:t>
      </w:r>
    </w:p>
    <w:p>
      <w:r>
        <w:t>Sauf exceptions non pertinentes en l'espèce (cf. art. 95 let . c, d et e LTF), l'on ne peut invoquer la violation du droit cantonal ou BGE 145 I 108 S. 113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ATF 140 III 385 consid. 2.3 p. 387; ATF 138 V 67 consid. 2.2 p. 69).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117 Ia 135 consid. 2 p. 139).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p. 143; ATF 132 I 175 consid. 1.2 p. 177; ATF 117 Ia 97 consid. 5b p. 106, ATF 117 Ia 292 consid. 3a p. 294 et les références citées).</w:t>
      </w:r>
    </w:p>
    <w:p>
      <w:r>
        <w:rPr>
          <w:b/>
        </w:rPr>
        <w:t>E. 4.4.2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telle qu'elle résulte notamment des travaux préparatoires (interprétation historique) ( ATF 141 III 444 consid. 2.1; ATF 124 II 372 consid. 5 p. 376). Le juge s'écartera d'un texte légal clair dans la mesure où les autres méthodes d'interprétation précitées montrent que ce texte ne correspond pas en tous points au sens véritable de la disposition visée et conduit à des résultats que le législateur ne peut avoir voulus, qui heurtent le sentiment de la justice ou le principe de l'égalité de traitement ( ATF 135 IV 113 consid. 2.4.2 p. 116).</w:t>
      </w:r>
    </w:p>
    <w:p>
      <w:r>
        <w:rPr>
          <w:b/>
        </w:rPr>
        <w:t>E. 4.4.3</w:t>
      </w:r>
    </w:p>
    <w:p>
      <w:r>
        <w:t>En l'occurrence, d'un point de vue strictement littéral, il ne peut être reproché au Tribunal cantonal d'avoir considéré que le recourant et son amie pouvaient être qualifiés de "personnes menant de BGE 145 I 108 S. 114 fait une vie de couple" au sens de l'art. 12 al. 1 du règlement cantonal sur l'octroi des prestations sociales et d'aide à la formation (RLHPS/VD), dès lors qu'ils habitaient le même appartement et formaient un couple. Dans le langage courant en effet, le terme de "couple" sert à désigner deux personnes unies par des relations sentimentales et/ou physiques (Le Petit Robert, Dictionnaire alphabétique et analogique de la langue française, éd. 2017, p. 565). Il n'en demeure pas moins nécessaire d'examiner si une telle interprétation littérale du droit cantonal est soutenable eu égard aux autres méthodes d'interprétation, notamment systématique et historique.</w:t>
      </w:r>
    </w:p>
    <w:p>
      <w:r>
        <w:rPr>
          <w:b/>
        </w:rPr>
        <w:t>E. 4.4.4</w:t>
      </w:r>
    </w:p>
    <w:p>
      <w:r>
        <w:t>Du point de vue systématique, il convient de relever que la notion de "personnes menant de fait une vie de couple" n'est pas une notion propre et spécifique au règlement cantonal sur l'octroi des prestations sociales et d'aide à la formation (RLHPS/VD). Elle est utilisée par d'autres lois fédérales et cantonales antérieures à ce règlement. Lors de l'adoption de la loi fédérale du 18 juin 2004 sur le partenariat enregistré (LPart; RS 211.231), la Confédération a, pour la première fois, introduit la notion précitée dans diverses dispositions fédérales régissant les incompatibilités, les motifs de récusation et le droit de refuser de témoigner (cf. notamment art. 10 al. 1 ch. 2 LP [RS 281.1] et art. 10 al. 1 let. b PA [RS 172.021]).L'idée était de tenir compte du fait que le nombre des "personnes non mariées qui font durablement ménage commun" n'avait cessé de croître ces dernières décennies. Selon le Conseil fédéral, la notion de "personnes menant de fait une vie de couple" ("faktische Lebensgemeinschaft" en allemand) désignait une "relation de type matrimonial" entre deux personnes du même sexe ou de sexe différent qui n'ont pas conclu de mariage ni de partenariat enregistré (Message du 29 novembre 2002 relatif à la loi fédérale sur le partenariat enregistré entre personnes du même sexe, FF 2003 1252 ch. 2.5.4). Depuis l'adoption de la LPart, elle a été reprise plusieurs fois par le législateur fédéral, en particulier à l' art. 168 al. 1 let. a CPP (RS 312.0) et, surtout, à l' art. 264c CC (RS 210) qui autorise, à certaines conditions, une personne à adopter l'enfant du partenaire avec lequel elle "mène de fait une vie de couple". L'expression est censée viser les "personnes de même sexe ou de sexes différents entretenant des relations stables et étroites, semblables à celles entretenues dans les liens du mariage (relations de couple)" (Message du 28 novembre 2014 concernant la modification du code civil [Droit de l'adoption], FF 2015 866 BGE 145 I 108 S. 115 ch. 2.3.3.5). Selon la doctrine relative au CPP, elle se réfère à des partenaires dont la liaison revêt une certaine durée, seule garantie de stabilité, par opposition à une relation passagère (STÉPHANE WERLY, in Commentaire romand, Code de procédure pénale suisse, 2011, n° 10 ad art. 168 CPP ; aussi notamment VEST/HORBER, in Basler Kommentar, Schweizerische Strafprozessordnung, 2 e éd. 2014, n° 11 ad art. 169 CPP ). Comme évoqué, en droit vaudois, la notion de "personnes menant de fait une vie de couple" est également préexistante à l'adoption du règlement cantonal sur l'octroi des prestations sociales et d'aide à la formation (RLHPS/VD). Le législateur cantonal l'a consacrée le 19 décembre 2006 déjà, au moment où il s'est agi de mettre en oeuvre la LPart au niveau cantonal (cf. Exposé des motifs et projet de loi d'application dans le Canton de Vaud de la loi fédérale sur le partenariat, in: Bulletin des séances du Grand Conseil du Canton de Vaud, séance du 13 décembre 2006, BGC 2006 6638 ss, spéc. 6663). Cette notion a parfois remplacé celle de "concubin" que connaissaient certaines lois cantonales. C'est ainsi que la loi cantonale du 2 décembre 2003 sur l'action sociale vaudoise (LASV/VD; RSV 850.051) dispose, depuis le 1 er janvier 2007, qu'au moment de fixer et de verser un revenu d'insertion à un administré, il convient de prendre en compte les ressources de la "personne qui mène de fait une vie de couple avec lui" (cf. art. 31 al. 2 LASV/VD).</w:t>
      </w:r>
    </w:p>
    <w:p>
      <w:r>
        <w:rPr>
          <w:b/>
        </w:rPr>
        <w:t>E. 4.4.5</w:t>
      </w:r>
    </w:p>
    <w:p>
      <w:r>
        <w:t>Aucun document préparatoire publié ne traite directement de la manière dont il conviendrait d'interpréter l'art. 12 al. 1 du règlement cantonal sur l'octroi des prestations sociales et d'aide à la formation (RLHPS/VD). Il ressort en revanche sans équivoque du contexte existant lors de la mise en oeuvre cantonale de la LPart et de l'exposé des motifs accompagnant ce projet législatif qu'au sens du Conseil d'Etat vaudois, la notion de "personnes menant de fait une vie de couple", qui allait être introduite en droit cantonal vaudois et notamment à l'art. 31 al. 2 de la loi cantonale sur l'action sociale (LASV/VD), était censée correspondre à celle, identique, connue par le droit fédéral. En outre, à l'instar de ce qui devait prévaloir au niveau fédéral, cette nouvelle notion de droit cantonal avait pour vocation de se rapporter directement à la jurisprudence rendue par le Tribunal fédéral s'agissant de la définition et des effets du "concubinage qualifié" ou du "concubinage durable" (BGC 2006 6647 s.). Les députés cantonaux sont partis du même présupposé en commission parlementaire, ainsi qu'en plénum lors des BGE 145 I 108 S. 116 débats parlementaires. En commission, il a été expressément mis en exergue que la notion de personnes menant de fait une vie de couple n'était pas déterminée précisément au niveau du droit fédéral, mais qu'elle résultait d'une définition et de critères fixés dans la jurisprudence (BGC 2006 6795 s.). Devant le Grand Conseil, le Conseiller d'Etat en charge du dossier a relevé qu'en ce qui concerne la notion de "personnes menant de fait une vie de couple" "la jurisprudence [était] déjà claire", faisant ainsi manifestement allusion à la jurisprudence fédérale relative au concubinage dit qualifié ou stable (BGC 2006 6819).</w:t>
      </w:r>
    </w:p>
    <w:p>
      <w:r>
        <w:rPr>
          <w:b/>
        </w:rPr>
        <w:t>E. 4.4.6</w:t>
      </w:r>
    </w:p>
    <w:p>
      <w:r>
        <w:t>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 ATF 134 I 313 consid. 5.5 p. 318; ATF 129 I 1 ; ATF 136 I 129 consid. 6.1 p. 134; ATF 134 I 313 ; 2P.242/2003 consid. 2, in FamPra.ch 2004 p. 434; arrêts 2P.230/ 2005 du 10 juillet 2006 consid. 3.3; 2P.218/2003 du 12 janvier 2004 consid. 3.2 et 2P.386/1997 du 24 août 1998). De jurisprudence constante également,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(cf. ATF 118 II 235 consid. 3b p. 238; plus récemment arrêt 5A_613/2010 du 3 décembre 2010 consid. 2 et les arrêts cités). Cela étant, il a été jugé arbitraire de reconnaître l'existence d'un concubinage stable entre deux partenaires sur la seule base du fait que ceux-ci venaient d'emménager dans un même logement (arrêt 1P.184/2003 du 19 août 2003 consid. 2.3.2 et 3). Le fait qu'une personne fasse ménage commun avec son partenaire constitue un simple indice, mais non la preuve de l'existence de liens aussi étroits que ceux qui unissent des époux (cf. ATF 138 III 97 consid. 3.4.3 p. 105). Il en découle que, dans plusieurs BGE 145 I 108 S. 117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 ATF 138 III 157 consid. 2.3.3 p. 161).</w:t>
      </w:r>
    </w:p>
    <w:p>
      <w:r>
        <w:rPr>
          <w:b/>
        </w:rPr>
        <w:t>E. 4.4.7</w:t>
      </w:r>
    </w:p>
    <w:p>
      <w:r>
        <w:t>Il convient enfin de relever qu'en pratique, la Cour de droit administratif et public du Tribunal cantonal vaudois ne se cantonne en principe pas à une interprétation strictement littérale de la notion de "personnes menant de fait une vie de couple" telle qu'elle est prévue par la loi cantonale sur l'action sociale (LASV/VD) ou par le règlement cantonal sur l'octroi des prestations sociales et d'aide à la formation (RLHPS/VD). Adoptant une approche historique et systématique, elle part généralement de la prémisse selon laquelle ladite notion correspond en tous points à celle, identique, contenue par le droit fédéral et, partant, à la notion jurisprudentielle de "concubinage qualifié" ou "concubinage stable". En effet, comme le relèvent tant le recourant que l'Office cantonal, le Tribunal cantonal considère en principe que la notion de "vie de couple de fait", telle qu'elle est prévue en droit cantonal, doit viser les cas dans lesquels la cohésion préexistante au sein du couple permet d'attendre d'une personne qu'elle utilise sa fortune personnelle pour entretenir son partenaire, même si elle n'y est pas légalement tenue. Il se fonde ainsi sur l'ensemble des circonstances pour apprécier la qualité de la communauté de vie de deux personnes qui contestent constituer un concubinage stable (cf. p. ex. arrêts BO.2017.0010 du 11 juin 2018; BO.2016.0015 du 8 janvier 2018; BO.2016.0017 du 16 août 2017; BO.2016.0010 du 19 octobre 2016; PS.2015.0087 du 6 octobre 2015; PS.2015.0039 du 27 janvier 2016; PS.2012.0039 du 13 septembre 2012; PS.2008.0016 du 15 décembre 2008).</w:t>
      </w:r>
    </w:p>
    <w:p>
      <w:r>
        <w:rPr>
          <w:b/>
        </w:rPr>
        <w:t>E. 4.5</w:t>
      </w:r>
    </w:p>
    <w:p>
      <w:r>
        <w:t>Il découle de ce qui précède que les législateurs, les tribunaux, y compris le Tribunal cantonal vaudois, et la doctrine assimilent, de manière unanime, la notion de "personnes menant de fait une vie de couple", telle qu'elle est notamment contenue à l'art. 12 al. 1 du règlement cantonal sur l'octroi des prestations sociales et d'aide à la formation (RLPHS/VD), à celle de personnes vivant en concubinage BGE 145 I 108 S. 118 stable ou qualifié et que la prise d'un logement en commun ne constitue qu'un indice parmi d'autres pour établir l'existence d'un tel concubinage entre deux personnes. Or, comme cela a été exposé ci-avant (supra consid. 4.4.1), force est d'admettre qu'il serait arbitraire d'interpréter et d'appliquer, sans motivation objective, cette notion juridique d'une autre manière et de s'écarter, ce faisant, de la jurisprudence, notamment cantonale, relative à cette notion.</w:t>
      </w:r>
    </w:p>
    <w:p>
      <w:r>
        <w:rPr>
          <w:b/>
        </w:rPr>
        <w:t>E. 4.6</w:t>
      </w:r>
    </w:p>
    <w:p>
      <w:r>
        <w:t>En l'occurrence, le Tribunal cantonal s'est contenté de constater, sans autres considérations, que le recourant et son amie faisaient ménage commun depuis le 1 er janvier 2017 et que dès lors, c'était à juste titre que l'Office cantonal avait retenu que l'unité économique de référence du recourant, au sens de l'art. 10 al. 1 de la loi cantonale sur l'octroi des prestations sociales et d'aide (LHPS/VD), était composée des deux partenaires. Ce faisant, il n'a pas établi, ni constaté l'existence d'un concubinage stable et durable entre le recourant et son amie. Une telle interprétation du droit cantonal n'est pas soutenable. Il n'est du reste pas possible à la Cour de céans de retenir que le recourant et sa partenaire formaient un concubinage stable à l'aune des faits qui ressortent de l'arrêt attaqué. Certes, le recourant, après avoir annoncé spontanément en 2016 à l'Office cantonal qu'il allait emménager avec son amie en janvier 2017, aurait écrit dans un courriel en mars 2017 ne bénéficier "plus que de l'aide de[sa] conjointe". Quoi qu'en dise l'Office cantonal, une telle déclaration n'est toutefois pas suffisante pour reconnaître l'existence d'un concubinage stable, ce d'autant moins que le recourant n'avait encore jamais vécu avec son amie avant le 1 er janvier 2017, qu'il ne ressort pas de l'arrêt attaqué qu'il entretenait une relation avec elle de longue date et qu'il a toujours contesté vivre un "concubinage stable", affirmant payer lui-même ses charges.</w:t>
      </w:r>
    </w:p>
    <w:p>
      <w:r>
        <w:rPr>
          <w:b/>
        </w:rPr>
        <w:t>E. 4.7</w:t>
      </w:r>
    </w:p>
    <w:p>
      <w:r>
        <w:t>Il apparaît ainsi que la juridiction cantonale a appliqué de manière arbitraire l' art. 10 al. 1 let . d de la loi cantonale sur l'octroi des prestations sociales et d'aide (LHPS/VD), ainsi que l'art. 12 al. 1 du règlement cantonal sur l'octroi des prestations sociales et d'aide à la formation (RLPHS/VD), en retenant que le recourant et sa partenaire menaient de fait une vie de couple qui impliquait une réduction de la bourse d'études 2016/2017 au sens des dispositions précitées, au motif qu'ils avaient emménagé dans le même appartement le 1 er janvier 2017. Le Tribunal cantonal ne pouvait pas se fonder sur ce seul élément pour juger que l'Office cantonal était en droit de réévaluer BGE 145 I 108 S. 119 le montant octroyé au recourant, eu égard au revenu de sa partenaire, et d'admettre ainsi implicitement un devoir d'assistance.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