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543</w:t>
      </w:r>
    </w:p>
    <w:p>
      <w:r>
        <w:t>Bundesgericht (BGE), 2014-10-17, DE</w:t>
      </w:r>
    </w:p>
    <w:p>
      <w:r>
        <w:rPr>
          <w:b/>
        </w:rPr>
        <w:t xml:space="preserve">Quelle: </w:t>
      </w:r>
      <w:r>
        <w:t>https://mcp.opencaselaw.ch/entscheid/bge_BGE_140_V_543</w:t>
      </w:r>
    </w:p>
    <w:p>
      <w:r>
        <w:t>FR: ATF 140 V 543</w:t>
      </w:r>
    </w:p>
    <w:p>
      <w:r>
        <w:t>IT: DTF 140 V 543</w:t>
      </w:r>
    </w:p>
    <w:p>
      <w:pPr>
        <w:pStyle w:val="Heading2"/>
      </w:pPr>
      <w:r>
        <w:t>Regeste</w:t>
      </w:r>
    </w:p>
    <w:p>
      <w:r>
        <w:t>Regeste Art. 42 sexies IVG; Art. 39e und 39f IVV; Assistenzbeitrag. Das standardisierte Abklärungsinstrument FAKT2 ist grundsätzlich geeignet, den gesamten Hilfebedarf einer versicherten Person zu ermitteln (E. 3.2.2). Die Höhe des Pauschalansatzes für den Assistenzbeitrag von Fr. 32.50 resp. 32.80 pro Stunde gemäss Art. 39f Abs. 1 IVV ist gesetzeskonform (E. 3.3). Im Verfahren betreffend den Assistenzbeitrag kann eine neue Abklärung von Aspekten der Hilflosigkeit namentlich dann angezeigt sein, wenn sie zwar nicht für den Schweregrad der Hilflosigkeit und den entsprechenden Entschädigungsanspruch, jedoch für den Anspruch auf Assistenzbeitrag bedeutsam sind (E. 3.4.4). Was unter einer Institution im Sinne von Art. 42 sexies Abs. 2 IVG und Art. 39e Abs. 4 IVV zu verstehen ist, ergibt sich in erster Linie aus Art. 3 IFEG. Die in Art. 39e Abs. 4 IVV vorgesehene pauschale Kürzung des Höchstansatzes entsprechend dem regelmässigen Aufenthalt in einer solchen Institution ist gesetzmässig (E. 3.5). Die Höchstansätze von Art. 39e IVV beinhalten die durch die Hilflosenentschädigung und allfällige Beiträge für Dienstleistungen Dritter oder an Grundpflege nach Art. 25a KVG zu deckende Zeit (E. 3.6.3).</w:t>
      </w:r>
    </w:p>
    <w:p>
      <w:r>
        <w:t>Regeste Art. 42 sexies LAI; art. 39e et 39f RAI; contribution d'assistance. L'instrument d'enquête standardisé FAKT2 est propre en principe à établir tous les besoins d'aide de la personne assurée (consid. 3.2.2). Le montant forfaitaire de la contribution d'assistance de 32 fr. 50, respectivement 32 fr. 80 par heure au sens de l'art. 39f al. 1 RAI est conforme à la loi (consid. 3.3). Dans la procédure en matière de contribution d'assistance, un nouvel examen de certains aspects de l'impotence peut notamment être nécessaire s'ils s'avèrent importants, non pas pour fixer le degré de l'impotence et le montant de l'allocation correspondante, mais pour déterminer le droit à une contribution d'assistance (consid. 3.4.4). Ce qu'il y a lieu d'entendre par établissement au sens des art. 42 sexies al. 2 LAI et 39e al. 4 RAI résulte en première ligne de l'art. 3 LIPPI. La réduction forfaitaire prévue à l'art. 39e al. 4 RAI du nombre maximal d'heures à prendre en compte en fonction du temps passé dans un tel établissement est conforme à la loi (consid. 3.5). Les nombres d'heures maximaux de l'art. 39e RAI incluent le temps couvert par l'allocation pour impotent, par les éventuelles prestations de tiers et par les éventuelles contributions aux soins de base de l'art. 25a LAMal (consid. 3.6.3).</w:t>
      </w:r>
    </w:p>
    <w:p>
      <w:r>
        <w:t>Regesto Art. 42 sexies LAI; art. 39e e 39f OAI; contributo per l'assistenza. Lo strumento di indagine standardizzato FAKT2 è generalmente atto a quantificare il bisogno complessivo di assistenza di una persona (consid. 3.2.2). L'importo forfettario del contributo per l'assistenza di fr. 32.50 o 32.80 all'ora a norma dell'art. 39f cpv. 1 OAI è conforme alla legge (consid. 3.3). Nella procedura riguardante il contributo per l'assistenza una nuova indagine per chiarire gli aspetti della grande invalidità può segnatamente essere giustificata, non tanto per determinare il grado della grande invalidità e il conseguente contributo, bensì piuttosto per verificare il diritto al contributo per l'assistenza (consid. 3.4.4). Che cosa si intenda per stabilimento secondo gli art. 42 sexies cpv. 2 LAI e 39e cpv. 4 OAI, risulta in primo luogo dall'art. 3 LIPIn. La riduzione lineare del limite massimo di ore corrispondente alla degenza in un tale stabilimento prevista all'art. 39e cpv. 4 OAI è conforme alla legge (consid. 3.5). I limiti massimi di ore previsti dall'art. 39e OAI comprendono il tempo che sarebbe da coprire dalla grande invalidità e da eventuali contribuiti per prestazioni di terzi o per le cure di base a norma dell'art. 25a LAMal (consid. 3.6.3).</w:t>
      </w:r>
    </w:p>
    <w:p>
      <w:pPr>
        <w:pStyle w:val="Heading2"/>
      </w:pPr>
      <w:r>
        <w:t>Erwägungen</w:t>
      </w:r>
    </w:p>
    <w:p>
      <w:r>
        <w:rPr>
          <w:b/>
        </w:rPr>
        <w:t>E. 1.1</w:t>
      </w:r>
    </w:p>
    <w:p>
      <w:r>
        <w:t>Anspruch auf einen Assistenzbeitrag haben Versicherte, denen eine Hilflosenentschädigung der IV nach Artikel 42 Absätze 1-4 ausgerichtet wird, die zu Hause leben und volljährig sind ( Art. 42 quater Abs. 1 IVG ). Ein Assistenzbeitrag wird gewährt für Hilfeleistungen, die von der versicherten Person benötigt und regelmässig von einer natürlichen Person (Assistenzperson) unter bestimmten Voraussetzungen erbracht werden ( Art. 42 quinquies IVG ). Grundlage für die Berechnung des Assistenzbeitrags ist die für die Hilfeleistungen benötigte Zeit. Davon abgezogen wird die Zeit, die folgenden Leistungen entspricht: (a) der Hilflosenentschädigung nach den Artikeln 42-42 ter ; (b) den Beiträgen für Dienstleistungen Dritter anstelle eines Hilfsmittels nach Artikel 21 ter Absatz 2; (c) dem für die Grundpflege ausgerichteten Beitrag der obligatorischen Krankenpflegeversicherung an Pflegeleistungen nach Artikel 25a KVG ( Art. 42 sexies Abs. 1 IVG ). Bei einem Aufenthalt in stationären und teilstationären Institutionen wird der für Hilfeleistungen im Rahmen des Assistenzbeitrags anrechenbare Zeitbedarf entsprechend reduziert ( Art. 42 sexies Abs. 2 IVG ). Der Bundesrat legt u.a. die Bereiche BGE 140 V 543 S. 546 und die minimale und maximale Anzahl Stunden, für die ein Assistenzbeitrag ausgerichtet wird, sowie die Pauschalen für Hilfeleistungen pro Zeiteinheit im Rahmen des Assistenzbeitrags fest ( Art. 42 sexies Abs. 4 lit. a und b IVG ).</w:t>
      </w:r>
    </w:p>
    <w:p>
      <w:r>
        <w:rPr>
          <w:b/>
        </w:rPr>
        <w:t>E. 1.2</w:t>
      </w:r>
    </w:p>
    <w:p>
      <w:r>
        <w:t>Nach Art. 39c IVV kann u.a. in den folgenden Bereichen Hilfebedarf anerkannt werden: (a) alltägliche Lebensverrichtungen; (b) Haushaltsführung; (c) gesellschaftliche Teilhabe und Freizeitgestaltung; (h) Überwachung während des Tages; (i) Nachtdienst. Dabei gelten für Hilfeleistungen in den Bereichen nach Artikel 39c Buchstaben a-c pro alltägliche Lebensverrichtung, die bei der Festsetzung der Hilflosenentschädigung festgehalten wurde, folgende monatlichen Höchstansätze: 1. bei leichter Hilflosigkeit: 20 Stunden, 2. bei mittlerer Hilflosigkeit: 30 Stunden, 3. bei schwerer Hilflosigkeit: 40 Stunden ( Art. 39e Abs. 2 lit. a IVV ). Die Überwachung nach Artikel 39c Buchstabe h ist auf 120 Stunden limitiert ( Art. 39e Abs. 2 lit. c IVV ). Die Höchstansätze werden für jeden Tag und jede Nacht, die die versicherte Person pro Woche in einer Institution verbringt, um 10 Prozent gekürzt ( Art. 39e Abs. 4 IVV ). Der Assistenzbeitrag beträgt in der Regel Fr. 32.50 resp. Fr. 32.80 pro Stunde ( Art. 39f Abs. 1 IVV in der bis 31. Dezember 2012 resp. seit 1. Januar 2013 geltenden Fassung).</w:t>
      </w:r>
    </w:p>
    <w:p>
      <w:r>
        <w:rPr>
          <w:b/>
        </w:rPr>
        <w:t>E. 2</w:t>
      </w:r>
    </w:p>
    <w:p>
      <w:r>
        <w:t>Die Verwaltung traf am 1. und 2. Oktober 2012 Abklärungen vor Ort und erstattete dazu einerseits den Abklärungsbericht für Hilflosenentschädigung vom 5. Oktober 2012 und anderseits den mit dem standardisierten Abklärungsinstrument "FAKT2" (nachfolgend: FAKT2) erstellten Abklärungsbericht Assistenzbeitrag. Die Vorinstanz hat diesen Berichten Beweiskraft beigemessen und namentlich einen Bedarf an persönlicher Überwachung im Rahmen der Hilflosigkeit für nicht ausgewiesen erachtet. Folglich hat sie gestützt auf die genannten Berichte den Anspruch auf einen Assistenzbeitrag von jährlich Fr. 3'630.90 bejaht und die Verfügung vom 15. Januar 2013 bestätigt.</w:t>
      </w:r>
    </w:p>
    <w:p>
      <w:r>
        <w:rPr>
          <w:b/>
        </w:rPr>
        <w:t>E. 3</w:t>
      </w:r>
    </w:p>
    <w:p>
      <w:r>
        <w:t>(...)</w:t>
      </w:r>
    </w:p>
    <w:p>
      <w:r>
        <w:rPr>
          <w:b/>
        </w:rPr>
        <w:t>E. 3.2.1</w:t>
      </w:r>
    </w:p>
    <w:p>
      <w:r>
        <w:t>Nach dem Wortlaut von Art. 42 sexies Abs. 1 IVG ist der Ausgangspunkt für die Berechnung des Assistenzbeitrages die gesamthaft für Hilfeleistungen benötigte Zeit. Dazu ist in der Regel eine Abklärung an Ort und Stelle ( Art. 57 Abs. 1 lit. f IVG in Verbindung mit Art. 69 IVV ) erforderlich. BGE 140 V 543 S. 547 Ein Abklärungsbericht unter dem Aspekt der Hilflosigkeit ( Art. 9 ATSG [SR 830.1]) oder des Pflegebedarfs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 Art. 37 IVV ) und der lebenspraktischen Begleitung ( Art. 38 IVV ) gemäss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133 V 450 E. 11.1.1 S. 468; BGE 130 V 61 E. 6.2 S. 63; BGE 128 V 93 ; SVR 2012 IV Nr. 54 S. 195, 8C_756/2011 E. 3.2). Diese Rechtsprechung ist auch massgeblich beim Eruieren des gesamten Hilfebedarfs mit Blick auf den Assistenzbeitrag.</w:t>
      </w:r>
    </w:p>
    <w:p>
      <w:r>
        <w:rPr>
          <w:b/>
        </w:rPr>
        <w:t>E. 3.2.2.1</w:t>
      </w:r>
    </w:p>
    <w:p>
      <w:r>
        <w:t>Die IV-Stellen benutzen zur Berechnung des Assistenzbeitrags das vom BSV entwickelte standardisierte Abklärungsinstrument FAKT2. Dessen Funktionsweise in Bezug auf den gesamten Hilfebedarf wird für die hier interessierenden Bereiche in den Rz. 4001-4032 und 4061-4077 des Kreisschreibens des BSV über den Assistenzbeitrag (KSAB; www.bsv.admin.ch/vollzug/documents/index/category:34/lang:deu ) erläutert. Verwaltungsweisungen richten sich grundsätzlich nur an die Durchführungsstellen und sind für das Sozialversicherungsgericht nicht verbindlich. Indes berücksichtigt das Gericht die Kreisschreiben insbesondere dann und weicht nicht ohne triftigen Grund davon ab, wenn BGE 140 V 543 S. 548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 BGE 138 V 346 E. 6.2 S. 362; BGE 137 V 1 E. 5.2.3 S. 8; BGE 133 V 257 E. 3.2 S. 258 mit Hinweisen; vgl. BGE 133 II 305 E. 8.1 S. 315). Auf dem Wege von Verwaltungsweisungen dürfen keine über Gesetz und Verordnung hinausgehenden Einschränkungen eines materiellen Rechtsanspruchs eingeführt werden ( BGE 132 V 121 E. 4.4 S. 125).</w:t>
      </w:r>
    </w:p>
    <w:p>
      <w:r>
        <w:rPr>
          <w:b/>
        </w:rPr>
        <w:t>E. 3.2.2.2</w:t>
      </w:r>
    </w:p>
    <w:p>
      <w:r>
        <w:t>Der Beschwerdeführer rügt die standardisierte Ermittlung des Hilfebedarfs. Dieser sei individualisiert festzulegen; ein entsprechendes Instrument sei indessen derzeit nicht auf dem "Markt". Die in diesem Zusammenhang neu eingereichten Unterlagen (Stellungnahmen der Mutter des Versicherten vom 5. September 2013 und des lic. phil. I B. vom 21. Oktober 2013) sind als (echte) Noven unzulässig ( Art. 99 Abs. 1 BGG ; MEYER/DORMANN, in: Basler Kommentar, Bundesgerichtsgesetz, 2. Aufl. 2011, N. 43 zu Art. 99 BGG ); zudem ist nicht ersichtlich, weshalb solche Stellungnahmen nicht vor Erlass des angefochtenen Entscheids (vgl. etwa die Eingaben im Vorbescheidverfahren) hätten eingeholt und in das vorinstanzliche Verfahren eingebracht werden können.</w:t>
      </w:r>
    </w:p>
    <w:p>
      <w:r>
        <w:rPr>
          <w:b/>
        </w:rPr>
        <w:t>E. 3.2.2.3</w:t>
      </w:r>
    </w:p>
    <w:p>
      <w:r>
        <w:t>Der Umstand, dass der mittels FAKT2 eruierte Hilfebedarf geringer ausfällt als der Umfang der tatsächlich geleisteten Hilfe, lässt nicht von vornherein Zweifel an der Tauglichkeit des Abklärungsinstruments aufkommen. Entgegen der Behauptung des Beschwerdeführers werden "Planung/Organisation des Helfernetzes/der Assistenz" in Ziff. 2.1.1 und "persönliche Überwachung" in Ziff. 8 von FAKT2 berücksichtigt. Dass ein Überwachungsbedarf indessen grundsätzlich nur anerkannt wird, soweit dieser auch für die Hilflosenentschädigung zu berücksichtigen ist (vgl. E. 3.4.4; Rz. 4061-4068 KSAB; vgl. auch Rz. 8035-8039 des Kreisschreibens des BSV über Invalidität und Hilflosigkeit in der Invalidenversicherung [KSIH], www.bsv.admin.ch/vollzug/documents/view/3950/lang:deu/category:34 ), ist nicht zu beanstanden, entspricht dies denn auch der gesetzlichen Vorgabe ( Art. 42 quater Abs. 1 lit. a IVG ). Die persönliche Überwachung als Leistungskategorie ist namentlich von indirekter Hilfe in den verschiedenen Bereichen alltäglicher Lebensverrichtungen und von lebenspraktischer Begleitung abzugrenzen. In welchen Punkten das BGE 140 V 543 S. 549 Abklärungsinstrument an sich unvollständig sein soll, wird nicht weiter dargelegt und ist auch nicht ersichtlich. Der Versicherte macht geltend, es resultiere vor allem für Wartezeiten beim Arzt oder für indirekte Hilfe eine zu niedrige Einstufung resp. ein zu geringer Minutenwert. Damit stellt er nicht in Abrede, dass die einzelnen - abgestuften - zeitlichen Vorgaben in FAKT2 auf einem wissenschaftlich begleiteten Pilotversuch (vgl. Botschaft vom 24. Februar 2010 zur Änderung des Bundesgesetzes über die Invalidenversicherung [6. IV-Revision, erstes Massnahmenpaket]; BBl2010 1817, 1836 Ziff. 1.1.3, 1865 Ziff. 1.3.4; BALTHASAR/MÜLLER, Evaluation des Pilotversuchs "Assistenzbudget", Soziale Sicherheit 2008 S. 50 ff.) beruhen und den durchschnittlichen Aufwand für die entsprechenden Hilfeleistungen wiedergeben (MARYKA LAÂMIR-BOZZINI, Der Assistenzbeitrag, Pflegerecht - Pflegewissenschaft 2012 S. 212). Die Vorgabe bestimmter Zeiteinheiten dient der Objektivierung des Bedarfs, den nach subjektiven Gesichtspunkten festzulegen das Gleichbehandlungsgebot ( Art. 8 BV ) gerade verbietet (vgl. LAÂMIR-BOZZINI, a.a.O., S. 221). Den individuellen Gegebenheiten ist dennoch Rechnung zu tragen, was einerseits durch die Wahl der zutreffenden Stufe und anderseits durch die allfällige Berücksichtigung von Zusatz- und Minderaufwand (Reduktionen) geschieht. Dieses Vorgehen mittels standardisierter Abklärung der individuellen Situation entspricht auch dem Willen des Gesetzgebers (vgl. BBl 2010 1902 zu Art. 42 quinquies IVG ). Inwiefern es rechtswidrig sein soll, ist nicht nachvollziehbar. Soweit der Beschwerdeführer vorbringt, dass etwa Ferienbegleitung und Notfalleinsätze nicht abgedeckt seien, zielt er ins Leere: Zum einen berücksichtigt Ziff. 3.4 von FAKT2 auch "Reisen/Ferien"; zum anderen ist nach dem klaren Wortlaut von Art. 42 quinquies IVG für den Assistenzbeitrag lediglich der regelmässig und nicht der nur punktuell anfallende Hilfebedarf zu berücksichtigen (ebenso BBl 2010 1902 und 1903).</w:t>
      </w:r>
    </w:p>
    <w:p>
      <w:r>
        <w:rPr>
          <w:b/>
        </w:rPr>
        <w:t>E. 3.2.2.4</w:t>
      </w:r>
    </w:p>
    <w:p>
      <w:r>
        <w:t>Der Versicherte legt nicht näher dar (vgl. Art. 106 Abs. 2 BGG ) und es ist auch nicht ersichtlich, inwiefern in diesem Zusammenhang das Recht auf ein faires Verfahren ( Art. 29 Abs. 2 BV ; Art. 6 EMRK ) oder das Diskriminierungsverbot ( Art. 8 Abs. 2 BV ; Art. 5 Ziff. 1 und Art. 8 in Verbindung mit Art. 14 EMRK ) verletzt sein sollen. Nach dem Gesagten ist FAKT2 grundsätzlich ein geeignetes Instrument zur Abklärung des Hilfebedarfs. BGE 140 V 543 S. 550</w:t>
      </w:r>
    </w:p>
    <w:p>
      <w:r>
        <w:rPr>
          <w:b/>
        </w:rPr>
        <w:t>E. 3.2.3</w:t>
      </w:r>
    </w:p>
    <w:p>
      <w:r>
        <w:t>Was der Versicherte gegen die konkrete Abklärung des Hilfebedarfs resp. die Beweiskraft des Abklärungsberichts Assistenzbeitrag vorbringt, hält nicht Stand: Bei der Abklärung an Ort und Stelle (E. 3.2.1) handelt es sich nicht um ein Gutachten im Sinne von Art. 44 ATSG , weshalb der Verweis auf BGE 137 V 201 (recte wohl: 210) unbehelflich ist. Zwar ist aus dem Abklärungsbericht nicht ersichtlich, inwiefern der Beschwerdeführer resp. seine Mutter über Einstufung und Minutenwerte eine abweichende Auffassung vertrat. Indessen wurden im Vorbescheidverfahren Einwände dagegen vorgebracht, wozu die Abklärungsperson in der Verfügung vom 15. Januar 2013 ausführlich und nachvollziehbar Stellung nahm. Sodann fehlt es an Anhaltspunkten für eine mangelnde fachliche Kompetenz der Abklärungsperson; zudem wird die entsprechende Behauptung erstmals vor Bundesgericht vorgebracht, weshalb sie ohnehin unzulässig ist ( Art. 99 Abs. 1 BGG ). In materieller Hinsicht ist nicht ersichtlich und legt der Beschwerdeführer nicht substanziiert dar, inwieweit er über den anerkannten Gesamtbedarf an indirekter Dritthilfe hinaus persönliche Überwachung (vgl. MEYER/REICHMUTH, Bundesgesetz über die Invalidenversicherung [IVG], 3. Aufl. 2014, S. 499 Rz. 28) benötigen sollte. Zudem wurde bereits anlässlich der 2004 erfolgten Abklärung der Hilflosigkeit angegeben, der Versicherte könne ein paar Stunden alleine bleiben und bedürfe keiner regelmässigen Überwachung. Weiter wurde im Abklärungsbericht Assistenzbeitrag festgehalten, dass der Versicherte nachts allein in seiner Wohnung sei. Dass dies nicht zutreffen oder nur unter unzumutbaren Umständen geschehen soll, wird nicht geltend gemacht, und eine ärztliche Verordnung nächtlicher Hilfestellungen fehlt ebenfalls (vgl. Rz. 4072 KSAB). Demzufolge hat die Abklärungsperson einen Hilfebedarf in der Nacht zu Recht verneint. Sodann wird die Beweiskraft des Abklärungsberichts Assistenzbeitrag auch durch die Wegleitung zum Einstufungssystem für den Individuellen Betreuungsbedarf (IBB) nicht erschüttert, bezieht sich diese doch auf den Aufenthalt in einer Institution (vgl. E. 3.5.2) und nicht auf das Leben in der eigenen Wohnung. Gleiches gilt für die Stellungnahme der Werkstätte X. vom 27. Mai 2013; daraus geht ebenfalls nicht hervor, inwiefern der durch die Abklärungsperson erhobene Hilfebedarf ungenügend sein sollte. Schliesslich lässt sich auch aus dem Bericht der Klinik D. vom 4. April 2012 nichts für den Versicherten ableiten: Er steht nicht im Widerspruch zum Abklärungsbericht Assistenzbeitrag oder zu den früheren BGE 140 V 543 S. 551 medizinischen Unterlagen und enthält keine Hinweise auf eine Veränderung der medizinischen Situation oder der Fähigkeiten des Versicherten.</w:t>
      </w:r>
    </w:p>
    <w:p>
      <w:r>
        <w:rPr>
          <w:b/>
        </w:rPr>
        <w:t>E. 3.2.4</w:t>
      </w:r>
    </w:p>
    <w:p>
      <w:r>
        <w:t>Nach dem Gesagten hat die Vorinstanz nicht Bundesrecht verletzt, indem sie dem Abklärungsbericht Assistenzbeitrag Beweiskraft beigemessen und den darin ermittelten Hilfebedarf von 130 Minuten pro Tag resp. 65,9 Stunden pro Monat bestätigt hat. Damit erübrigt sich die beantragte Abklärung durch einen externen Gutachter.</w:t>
      </w:r>
    </w:p>
    <w:p>
      <w:r>
        <w:rPr>
          <w:b/>
        </w:rPr>
        <w:t>E. 3.3</w:t>
      </w:r>
    </w:p>
    <w:p>
      <w:r>
        <w:t>Soweit der Beschwerdeführer die Höhe des - für die gesamte Schweiz geltenden - Pauschalansatzes von Fr. 32.50 resp. 32.80 als zu gering rügt, richtet sich seine Kritik nicht gegen FAKT2 oder den Abklärungsbericht Assistenzbeitrag, sondern gegen die Bestimmung von Art. 39f Abs. 1 IVV . Ein Zwang zur Verletzung von Arbeitgeberpflichten gemäss OR lässt sich daraus nicht ableiten. Dass sie sonst wie gesetzeswidrig sein soll, ist ebenfalls nicht ersichtlich: Einerseits hat der Gesetzgeber in Art. 42 sexies Abs. 4 lit. b IVG explizit den Bundesrat mit der Festlegung von Pauschalen beauftragt (vgl. auch BBl 2010 1905 f.). Anderseits entspricht die Höhe der Pauschale - die eine Ferienentschädigung von 8,33 % beinhaltet (Erläuterungen betreffend Änderungen der IVV vom 1. März 2012 S. 18, abrufbar unter www.bsv.admin.ch/themen/iv/00025/index.html?lang=de ; nachfolgend: Erläuterungen) - in etwa dem Durchschnittslohn für persönliche Dienstleistungen gemäss Lohnstrukturerhebung des Bundesamtes für Statistik (BBl 2010 1869) resp. den im Rahmen des Pilotversuchs gemachten Erfahrungen (BBl 2010 1869; Erläuterungen S. 18). Weiter liegt es in der Natur der Sache, dass Pauschalen von den tatsächlichen Gegebenheiten des Einzelfalls abweichen können, was namentlich aus Gründen der Praktikabilität in Kauf zu nehmen ist (Urteil 2C_192/2012 vom 7. Juni 2012 E. 3.3) und im Gegenzug die Rechtssicherheit erhöht. Schliesslich deckt der Assistenzbeitrag nach dem klaren Wortlaut von Art. 42 quinquies f. IVG lediglich Hilfeleistungen, nicht aber Spesen und Auslagen für die Assistenzperson ab; davon unberührt bleibt indessen ein allfälliger Anspruch auf Vergütung solcher Kosten im Rahmen von Ergänzungsleistungen (vgl. Art. 14 Abs. 1 lit. b ELG [SR 831.30]).</w:t>
      </w:r>
    </w:p>
    <w:p>
      <w:r>
        <w:rPr>
          <w:b/>
        </w:rPr>
        <w:t>E. 3.4.1</w:t>
      </w:r>
    </w:p>
    <w:p>
      <w:r>
        <w:t>Ausgehend vom Gesamtbedarf an Hilfeleistungen ist der für den Assistenzbeitrag anrechenbare Zeitaufwand zu bestimmen. Ist dieser geringer als der ermittelte Gesamtbedarf (E. 3.2), bildet er die obere Grenze für den Leistungsanspruch ( Art. 42 sexies Abs. 4 lit. a IVG ; BGE 140 V 543 S. 552 LAÂMIR-BOZZINI, a.a.O., S. 221). In concreto macht der Beschwerdeführer zunächst geltend, über die Hilflosigkeit resp. den Anspruch auf Hilflosenentschädigung sei vorgängig in einem separaten Verfahren zu befinden. Zudem sei er in mindestens vier und nicht nur in drei Bereichen alltäglicher Lebensverrichtungen eingeschränkt, was einen monatlichen Höchstansatz von 120 statt 90 Stunden ergebe.</w:t>
      </w:r>
    </w:p>
    <w:p>
      <w:r>
        <w:rPr>
          <w:b/>
        </w:rPr>
        <w:t>E. 3.4.2</w:t>
      </w:r>
    </w:p>
    <w:p>
      <w:r>
        <w:t>Der Anspruch auf Hilflosenentschädigung bildete nicht Gegenstand der Verfügung vom 15. Januar 2013 und des vorinstanzlichen Verfahrens. Auf das entsprechende Rechtsbegehren ist daher von vornherein nicht einzutreten ( Art. 86 Abs. 1 lit. d BGG ; vgl. BGE 125 V 413 E. 1 S. 414 f.). Allerdings ist die Hilflosenentschädigung der Invalidenversicherung eng verknüpft mit dem Anspruch auf Assistenzbeitrag (E. 2; BBl 2010 1865 Ziff. 1.3.4, BGE 125 V 1900 zu Art. 42 quater IVG ; Erläuterungen S. 15, 17); unter diesem Aspekt sind die Vorbringen betreffend die Hilflosigkeit zulässig und zu prüfen. Somit hatte und hat der Beschwerdeführer im Rahmen der Beurteilung des Anspruchs auf Assistenzbeitrag Gelegenheit, sich zu den Einschränkungen in den einzelnen Bereichen alltäglicher Lebensverrichtungen zu äussern, wovon er denn auch Gebrauch gemacht hat. Der Anspruch auf rechtliches Gehör ( Art. 29 Abs. 2 BV ; Art. 6 Ziff. 1 EMRK ) ist daher gewahrt.</w:t>
      </w:r>
    </w:p>
    <w:p>
      <w:r>
        <w:rPr>
          <w:b/>
        </w:rPr>
        <w:t>E. 3.4.3</w:t>
      </w:r>
    </w:p>
    <w:p>
      <w:r>
        <w:t>Für die Verfügung betreffend Hilflosenentschädigung vom 26. November 2004 ging die IV-Stelle von einer Hilflosigkeit in den Bereichen An-/Auskleiden, Essen, Körperpflege und "Fortbewegung/Pflege gesellschaftlicher Kontakte", mithin in vier Bereichen alltäglicher Lebensverrichtungen, aus. Für die Verfügung betreffend Assistenzbeitrag hat sie sich u.a. auf den Abklärungsbericht für Hilflosenentschädigung vom 5. Oktober 2012 gestützt. Darin wurde lediglich in den Bereichen An-/Auskleiden, Essen und Körperpflege weiterhin eine Hilflosigkeit anerkannt. In Bezug auf "Fortbewegung/Pflege gesellschaftlicher Kontakte" wurde festgehalten, der Versicherte sei funktionell selbstständig bei der Fortbewegung. Eingeübte Wege, z.B. zur Arbeit, zur Therapie, zum Einkaufsladen, könne er selbstständig gehen. Er benötige aber in allen Belangen der Terminplanung und der weiteren Pflege gesellschaftlicher Kontakte massive Unterstützung, was bei der lebenspraktischen Begleitung berücksichtigt werde. Folglich hat sie den Höchstansatz gemäss Art. 39e Abs. 2 lit. a Ziff. 2 IVV auf 90 Stunden festgelegt, welches Vorgehen die Vorinstanz stillschweigend bestätigt hat. BGE 140 V 543 S. 553</w:t>
      </w:r>
    </w:p>
    <w:p>
      <w:r>
        <w:rPr>
          <w:b/>
        </w:rPr>
        <w:t>E. 3.4.4</w:t>
      </w:r>
    </w:p>
    <w:p>
      <w:r>
        <w:t>Fraglich ist, ob der Bericht vom 5. Oktober 2012 eine grundsätzlich zulässige Grundlage für die Festlegung der monatlichen Höchstansätze darstellt. Nach dem Wortlaut von Art. 39e Abs. 2 lit. a IVV ist die Anzahl der "bei der Festsetzung der Hilflosenentschädigung" ("lors de la fixation de l'allocation pour impotent", "per la fissazione dell'assegno per grandi invalidi") festgehaltenen Bereiche alltäglicher Lebensverrichtungen massgeblich. Dass damit an die Hilflosigkeit gemäss Art. 37 IVV angeknüpft wird, liegt auf der Hand; daran ändert auch nichts, dass in FAKT2 der Bereich "Fortbewegung/Pflege gesellschaftlicher Kontakte" nicht separat ausgewiesen wird (Rz. 4020 KSAB). Das bedeutet indessen nicht, dass damit zwingend auf die Grundlagen der Verfügung betreffend die Hilflosenentschädigung abzustellen und eine neue Abklärung im Rahmen der Prüfung eines Anspruchs auf Assistenzbeitrag, wie sie in concreto am 5. Oktober 2012 erfolgte, ausgeschlossen ist (vgl. BGE 137 V 373 E. 5 S. 376; BGE 135 IV 113 E. 2.4.2 S. 116; BGE 135 V 382 E. 11.4.1 S. 404). Im Gegenteil kann eine solche - namentlich mit Blick auf den Anspruch auf rechtliches Gehör (vgl. E. 3.4.2) - etwa dann angezeigt sein, wenn ein Aspekt der Hilflosigkeit wie z.B. die Anzahl der eingeschränkten alltäglichen Lebensverrichtungen zwar nicht für den Schweregrad der Hilflosigkeit und den entsprechenden Entschädigungsanspruch (vgl. namentlich die alternativen Voraussetzungen von Art. 37 Abs. 2 IVV ), jedoch für den Anspruch auf Assistenzbeitrag bedeutsam ist. Das Resultat einer allfälligen solchen Abklärung ist in der Verfügung betreffend den Anspruch auf Assistenzbeitrag zu berücksichtigen.</w:t>
      </w:r>
    </w:p>
    <w:p>
      <w:r>
        <w:rPr>
          <w:b/>
        </w:rPr>
        <w:t>E. 3.4.5</w:t>
      </w:r>
    </w:p>
    <w:p>
      <w:r>
        <w:t>Im konkreten Fall steht der Abklärungsbericht für Hilflosenentschädigung vom 5. Oktober 2012 resp. die darin fehlende Anerkennung einer Hilflosigkeit im Bereich "Fortbewegung/Pflege gesellschaftlicher Kontakte" in klarem Widerspruch (E. 3.2.1) zu den Erkenntnissen, die sich aus FAKT2 resp. dem Abklärungsbericht Assistenzbeitrag (E. 3.2) ergeben. Darin wurde unter Ziff. 3.2 zum Punkt "gesellschaftliche Kontakte" u.a. vermerkt, dass solche für den Versicherten immer hergestellt werden müssen; der Ziff. 3.3 zu "Mobilität (draussen)" lässt sich entnehmen, dass er nur ganz wenige kurze, gut vertraute Wegstrecken selbstständig bewältigen kann und sonst immer Anleitung und Begleitung braucht; unter Ziff. 3.4 zu "Reisen/Ferien" wird u.a. festgehalten, dass er sich in fremder Umgebung nicht orientieren kann. Demgemäss wurde jeweils ein Hilfebedarf der Stufe 3 anerkannt, was bedeutet, dass die versicherte Person nur geringe Eigenleistungen vollbringen kann und in grossem Umfang direkte BGE 140 V 543 S. 554 Hilfe oder häufig Überwachung benötigt (vgl. Rz. 4013 KSAB). Unter diesen Umständen besteht kein Anlass, im Bereich "Fortbewegung/Pflege gesellschaftlicher Kontakte" von der 2004 erfolgten Beurteilung der Hilflosigkeit abzuweichen: Einerseits liegen keine konkreten Anhaltspunkte für deren Fehlerhaftigkeit, etwa aufgrund einer Veränderung der Fähigkeiten des Versicherten, vor. Anderseits beinhaltet die lebenspraktische Begleitung ( Art. 38 IVV ; BGE 133 V 450 E. 8.2.3 S. 465 f.), wofür im Abklärungsbericht vom 5. Oktober 2012 ein Bedarf anerkannt wurde, nicht die Dritthilfe bei den alltäglichen Lebensverrichtungen, sondern stellt ein eigenständiges Institut der Hilfe dar ( BGE 133 V 450 E. 9 S. 466; SVR 2009 IV Nr. 23 S. 65, 9C_18/2008 E. 2.3).</w:t>
      </w:r>
    </w:p>
    <w:p>
      <w:r>
        <w:rPr>
          <w:b/>
        </w:rPr>
        <w:t>E. 3.4.6</w:t>
      </w:r>
    </w:p>
    <w:p>
      <w:r>
        <w:t>Nach dem Gesagten ist eine Hilflosigkeit des Versicherten in vier Bereichen alltäglicher Lebensverrichtungen ausgewiesen. Der Höchstansatz für den Hilfebedarf beträgt demnach gemäss Art. 39e Abs. 2 lit. a Ziff. 2 IVV 120 Stunden. In diesem Punkt ist die Beschwerde begründet.</w:t>
      </w:r>
    </w:p>
    <w:p>
      <w:r>
        <w:rPr>
          <w:b/>
        </w:rPr>
        <w:t>E. 3.5.1</w:t>
      </w:r>
    </w:p>
    <w:p>
      <w:r>
        <w:t>Sodann ist die weitere Kürzung des Höchstansatzes wegen Aufenthalts in einer teilstationären Institution ( Art. 42 sexies Abs. 2 IVG in Verbindung mit Art. 39e Abs. 4 IVV ; E. 1) umstritten. Der Versicherte ist an fünf Tagen pro Woche in der Werkstätte X. beschäftigt. Er bringt vor, der Gesetzgeber habe bei "stationären und teilstationären Institutionen" eher an Tageskliniken und nicht an Institutionen mit geschützten Arbeitsplätzen gedacht; zudem gehe es bei seiner Tätigkeit in der Werkstätte X. lediglich um die Ausschöpfung seiner Restarbeitsfähigkeit und nicht um Hilfeleistungen gemäss den Ziff. 1 bis 3 von FAKT2.</w:t>
      </w:r>
    </w:p>
    <w:p>
      <w:r>
        <w:rPr>
          <w:b/>
        </w:rPr>
        <w:t>E. 3.5.2</w:t>
      </w:r>
    </w:p>
    <w:p>
      <w:r>
        <w:t>Der Assistenzbeitrag bezweckt die Unterstützung der selbstbestimmten und eigenverantwortlichen Lebensführung in einer Privatwohnung (BBl 2010 1865; HARDY LANDOLT, Der Assistenzbeitrag [Art.42 quater ff. E-IVG], HAVE 2011 S. 308). Demgegenüber falleninstitutionelle Hilfen in den Aufgabenbereich der Kantone (Art. 1 und 2 des Bundesgesetzes vom 6. Oktober 2006 über die Institutionen zur Förderung der Eingliederung von invaliden Personen [IFEG;SR 831.26]). Daher schliesstder Aufenthalt in einer stationären oder teilstationären Institution den Anspruch auf Assistenzbeitrag (teilweise) aus (BBl 2010 1903). Was unter einer Institution im Sinne von Art. 42 sexies Abs. 2 IVG und Art. 39e Abs. 4 IVV zu verstehen ist, BGE 140 V 543 S. 555 ergibt sich folglich in erster Linie aus Art. 3 IFEG ; dafür sprechen sowohl Sinn und Zweck von Art. 42 sexies Abs. 2 IVG als auch die Gesetzessystematik (vgl. auch Erläuterungen S. 18). Dass im französischen resp. italienischen Wortlaut die unterschiedlichen Begriffe "établissement hospitalier ou semi-hospitalier" resp. "stabilimento ospedaliero o semiospedaliero" ( Art. 42 sexies Abs. 2 IVG ), "institution" resp. "istituto" ( Art. 39e Abs. 4 IVV ) und "institutions" resp. "istituzioni" ( Art. 3 IFEG ) verwendet werden, steht dem nicht entgegen. Wie es sich mit Tageskliniken, Pflegeheimen o.ä. verhält, braucht an dieser Stelle nicht beantwortet zu werden. Als Institutionen gelten demnach insbesondere Werkstätten, die dauernd intern oder an dezentral ausgelagerten Arbeitsplätzen invalide Personen beschäftigen, die unter üblichen Bedingungen keine Erwerbstätigkeit ausüben können ( Art. 3 Abs. 1 lit. a IFEG ). Voraussetzung für eine Anerkennung als Institution in diesem Sinn ist u.a., dass sie über ein den Bedürfnissen der betroffenen Personen entsprechendes Infrastruktur- und Leistungsangebot sowie über das nötige Fachpersonal verfügt ( Art. 5 Abs. 1 lit. a IFEG ). Die Werkstätte X. ist eine kantonal anerkannte Institution gemäss Art. 3 und 5 IFEG , die auf die Beschäftigung und Betreuung geistig und mehrfach Behinderter ausgerichtet ist ( www.sozialamt.zh.ch/internet/sicherheitsdirektion/sozialamt/de/soziale_einrichtungen/Einrichtungen_behindertenhilfe.html ). Der anrechenbare Zeitbedarf wurde daher zu Recht reduziert.</w:t>
      </w:r>
    </w:p>
    <w:p>
      <w:r>
        <w:rPr>
          <w:b/>
        </w:rPr>
        <w:t>E. 3.5.3</w:t>
      </w:r>
    </w:p>
    <w:p>
      <w:r>
        <w:t>Der Aufenthalt in der Werkstätte X. vermindert zwar sowohl den gesamten Hilfebedarf (E. 3.2) als auch den anrechenbaren Zeitaufwand (E. 3.4.1). Entgegen der Auffassung des Beschwerdeführers wird dadurch aber nicht ein doppelter Abzug vorgenommen, handelt es sich doch um Vergleichsgrössen, bei denen er jeweils nur einmal berücksichtigt wird.</w:t>
      </w:r>
    </w:p>
    <w:p>
      <w:r>
        <w:rPr>
          <w:b/>
        </w:rPr>
        <w:t>E. 3.5.4</w:t>
      </w:r>
    </w:p>
    <w:p>
      <w:r>
        <w:t>Weiter kritisiert der Versicherte, dass nicht die tatsächliche Zahl der jährlichen Aufenthaltstage ermittelt wurde. Er machte und macht indessen nicht geltend, in der Regel weniger als fünf Tage pro Woche in der Werkstätte X. zu verbringen oder mehr als fünf Wochen Ferien pro Jahr zu beziehen. Nach dem klaren Wortlaut von Art. 42 sexies Abs. 2 IVG ist der Aufenthalt in einer Institution beim Zeitbedarf für den Assistenzbeitrag in Abzug zu bringen. Weiter liegt es nach Art. 42 sexies Abs. 4 IVG in der Kompetenz des Bundesrates, zeitliche Höchstgrenzen für die BGE 140 V 543 S. 556 Abgeltung der Assistenz festzulegen. In diese Bestimmung schloss der Gesetzgeber auch die Regelungskompetenz in Bezug auf den hier fraglichen Abzug ein (BBl 2010 1905). Eine solche wäre indessen von vornherein hinfällig gewesen, wenn jeweils die individuelle Situation unter Berücksichtigung jeglicher Ferienabwesenheiten (vgl. immerhin Rz. 4017 KSAB in der ab 1. Januar 2014 geltenden Fassung) und Feiertage sowie der durchschnittlichen Krankheitstage massgeblich wäre, wie der Beschwerdeführer vorbringt. Über die Art und Weise der Umsetzung durch den Bundesrat gibt es keine gesetzliche Vorgabe. Hinzu kommt, dass der Assistenzbeitrag lediglich für regelmässig, nicht aber für punktuell anfallenden Hilfebedarf ausgerichtet wird (E. 3.2.2.3 in fine). Sodann sprechen Praktikabilität und Rechtssicherheit (vgl. E. 3.3) für eine pauschale Kürzung des anrechenbaren Zeitbedarfs in dem Sinn, als ein prozentualer Abzug auf der Grundlage des regelmässigen Aufenthalts in einer Institution vorzunehmen ist ( Art. 39e Abs. 4 IVV ). Somit ist diese Regelung nicht gesetzeswidrig, geschweige denn willkürlich ( Art. 9 BV ), welche Rüge den qualifizierten Begründungsanforderungen (vgl. Art. 106 Abs. 2 BGG ) ohnehin nicht genügt. Der Beschwerdeführer bringt nichts vor gegen die Höhe des Abzugs von zehn Prozent für jeden Tag und jede Nacht, der resp. die wöchentlich (vgl. den Wortlaut von Art. 39e Abs. 4 IVV ; Erläuterungen S. 17 in fine) regelmässig in einer Institution verbracht wird. Diesbezüglich erübrigen sich weitere Ausführungen.</w:t>
      </w:r>
    </w:p>
    <w:p>
      <w:r>
        <w:rPr>
          <w:b/>
        </w:rPr>
        <w:t>E. 3.5.5</w:t>
      </w:r>
    </w:p>
    <w:p>
      <w:r>
        <w:t>Nach dem Gesagten beträgt im konkreten Fall der anerkannte Hilfebedarf des Versicherten (vgl. E. 3.4.1), d.h. der Höchstansatz gemäss Art. 39e Abs. 2 lit. a (vgl. E. 3.4.6) und Art. 39e Abs. 4 IVV , 60 Stunden pro Monat.</w:t>
      </w:r>
    </w:p>
    <w:p>
      <w:r>
        <w:rPr>
          <w:b/>
        </w:rPr>
        <w:t>E. 3.6.1</w:t>
      </w:r>
    </w:p>
    <w:p>
      <w:r>
        <w:t>Schliesslich rügt der Beschwerdeführer, dass die auf die Hilflosenentschädigung entfallende Zeit von monatlich 35,69 Stunden in FAKT2 - wie in Rz. 4105-4109 KSAB vorgesehen und von der Vorinstanz implizite bestätigt - vom Höchstansatz gemäss Art. 39e IVV (vgl. E. 3.5.5) statt vom Gesamtbedarf (vgl. E. 3.2.4) abgezogen wurde.</w:t>
      </w:r>
    </w:p>
    <w:p>
      <w:r>
        <w:rPr>
          <w:b/>
        </w:rPr>
        <w:t>E. 3.6.2</w:t>
      </w:r>
    </w:p>
    <w:p>
      <w:r>
        <w:t>Ein Problem in diesem Zusammenhang ergibt sich nur, wenn - wie hier - der anerkannte Hilfebedarf ( Art. 39e IVV in Verbindung mit Art. 42 sexies Abs. 4 lit. a IVG ) kleiner als der ermittelte Gesamtbedarf ( Art. 42 sexies Abs. 1 Satz 1 IVG ) ist. Ansonsten ist von BGE 140 V 543 S. 557 vornherein klar, dass die auf Hilflosenentschädigung, Hilfsmittelersatz und Grundpflege entfallende Zeit ( Art. 42 sexies Abs. 1 Satz 2 IVG ) vom Gesamtbedarf abzuziehen ist. Der Wortlaut von Art. 42 sexies Abs. 1 IVG , wonach die der Hilflosenentschädigung entsprechende Zeit von der "für die Hilfeleistungen benötigten Zeit" ("temps nécessaire aux prestations d'aide"; "tempo necessario per fornire le prestazioni d'aiuto") abgezogen wird, spricht zwar nicht gegen die Auffassung des Beschwerdeführers. Die Bestimmung enthält indessen auch keine zwingende Vorgabe über die Vorgehensweise bei der Bemessung des Assistenzbeitrages; zudem liegt es gemäss Art. 42 sexies Abs. 4 IVG beim Bundesrat, die Stunden, für die ein Assistenzbeitrag ausgerichtet wird, zu limitieren. Fraglich ist, ob sich der anerkannte Hilfebedarf gemäss Art. 39e IVV auf Leistungen bezieht, die lediglich durch den Assistenzbeitrag abzudecken sind, oder auf die gesamten Leistungen, mithin auch solche, die durch Hilflosenentschädigung oder Beiträge für Dienstleistungen Dritter oder an Grundpflege nach Art. 25a KVG gedeckt werden (so LAÂMIR-BOZZINI, a.a.O., S. 221 f.). Mit Blick auf die genannte Delegationsnorm ist beides zulässig; je nach Auffassung wird der Bundesrat die Höchstansätze höher oder niedriger festgesetzt haben.</w:t>
      </w:r>
    </w:p>
    <w:p>
      <w:r>
        <w:rPr>
          <w:b/>
        </w:rPr>
        <w:t>E. 3.6.3</w:t>
      </w:r>
    </w:p>
    <w:p>
      <w:r>
        <w:t>Aus dem Wortlaut von Art. 39e IVV ergibt sich für die Beantwortung der aufgeworfenen Frage nichts. Hingegen geht aus dem Katalog von Art. 39c IVV hervor, dass der anerkannte Hilfebedarf alle Leistungsbereiche umfasst. Sodann beruhen die Vorgaben der Rz. 4105-4109 KSAB ebenso wie die vom Bundesrat festgesetzten Höchstansätze auf den Erfahrungen aus dem Pilotversuch (BBl 2010 1869 Ziff. 1.3.4, 1906). Weiter trifft zwar zu, dass schwerer Behinderte mit tendenziell höherem Hilfebedarf gegenüber solchen mit leichteren Einschränkungen und geringerem Bedarf in Bezug auf die Höchstgrenzen - wie grundsätzlich bei allen limitierten Leistungen - benachteiligt sein können. Das stellt aber keine unzulässige Diskriminierung ( Art. 8 Abs. 2 BV ) dar: Einerseits ist dies Folge des klaren Willens des Gesetzgebers, die Kostenfolgen des Assistenzbeitrages als auf den 1. Januar 2012 neu eingeführte Leistung für die Invalidenversicherung unter Kontrolle zu halten (vgl. BBl 2010 1872 Ziff. 1.3.4) und über den Bundesrat dafür u.a. zeitliche Höchstgrenzen festlegen zu lassen. Anderseits wird Unterschieden im Behinderungsgrad mit abgestuften Höchstansätzen Rechnung getragen (vgl. Art. 39e Abs. 2 lit. a IVV ). Sodann trägt das Vorgehen gemäss Rz. 4105-4109 BGE 140 V 543 S. 558 KSAB dem Gleichbehandlungsgebot insofern besser Rechnung, als nebst der Hilflosenentschädigung auch Dienstleistungen Dritter und Grundpflege nach KVG zu berücksichtigen sind. Würden solche Hilfeleistungen vom Gesamtbedarf abgezogen, liesse sich die Höhe des Assistenzbeitrages durch entsprechende (externe) Organisation der Hilfe steigern. Werden sie hingegen beim anerkannten Hilfebedarf berücksichtigt, ist der gesamte Hilfebedarf, unbesehen wodurch er gedeckt wird, gleichmässig limitiert. Nach dem Gesagten beinhalten die Höchstansätze von Art. 39e IVV die durch die Hilflosenentschädigung und allfällige Beiträge für Dienstleistungen Dritter oder an Grundpflege nach Art. 25a KVG zu deckende Zeit; diesbezüglich sind auch die Rz. 4105-4109 KSAB verordnungs- und gesetzeskonform.</w:t>
      </w:r>
    </w:p>
    <w:p>
      <w:r>
        <w:rPr>
          <w:b/>
        </w:rPr>
        <w:t>E. 3.7</w:t>
      </w:r>
    </w:p>
    <w:p>
      <w:r>
        <w:t>Damit steht fest, dass der durch den Assistenzbeitrag abzudeckende monatliche Hilfebedarf des Versicherten 24,31 Stunden beträgt. Das entspricht bei einem Assistenzbeitrag von Fr. 32.50 pro Stunde einem Betrag von monatlich Fr. 790.10 und jährlich Fr. 9'481.20; bei einem Beitrag von Fr. 32.80 pro Stunde ergeben sich monatlich Fr. 797.35 und jährlich Fr. 9'568.40.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