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539</w:t>
      </w:r>
    </w:p>
    <w:p>
      <w:r>
        <w:t>Bundesgericht (BGE), 2014-01-01, IT</w:t>
      </w:r>
    </w:p>
    <w:p>
      <w:r>
        <w:rPr>
          <w:b/>
        </w:rPr>
        <w:t xml:space="preserve">Quelle: </w:t>
      </w:r>
      <w:r>
        <w:t>https://mcp.opencaselaw.ch/entscheid/bge_BGE_140_II_539</w:t>
      </w:r>
    </w:p>
    <w:p>
      <w:r>
        <w:t>FR: ATF 140 II 539</w:t>
      </w:r>
    </w:p>
    <w:p>
      <w:r>
        <w:t>IT: DTF 140 II 539</w:t>
      </w:r>
    </w:p>
    <w:p>
      <w:pPr>
        <w:pStyle w:val="Heading2"/>
      </w:pPr>
      <w:r>
        <w:t>Regeste</w:t>
      </w:r>
    </w:p>
    <w:p>
      <w:r>
        <w:t>Regeste a Art. 89 Abs. 1 BGG; Beschwerdelegitimation im Allgemeinen. Die Generalklausel in Art. 89 Abs. 1 BGG verleiht einer Behörde oder einer Verwaltungseinheit ohne Rechtspersönlichkeit keine Legitimation für eine Beschwerde ans Bundesgericht (E. 2.2 und 3.1).</w:t>
      </w:r>
    </w:p>
    <w:p>
      <w:r>
        <w:t>Regeste b Art. 89 Abs. 2 lit. a BGG; Beschwerdebefugnis der Bundeskanzlei und von Departementen des Bundes. Die der Bundeskanzlei und Departementen des Bundes von Gesetzes wegen zukommende Beschwerdebefugnis kann mittels Verordnung an eine Verwaltungseinheit der zentralen Bundesverwaltung delegiert werden (E. 4.2). Im konkreten Fall überträgt keine Norm des Bundesrechts die Befugnis zur Beschwerde ans Bundesgericht der Fachstelle für Personensicherheitsprüfungen (E. 4.4).</w:t>
      </w:r>
    </w:p>
    <w:p>
      <w:r>
        <w:t>Regeste a Art. 89 al. 1 LTF; qualité pour recourir en général. La clause générale de l'art. 89 al. 1 LTF n'accorde pas la qualité pour recourir devant le Tribunal fédéral à une autorité ou une unité administrative dépourvue de la personnalité juridique (consid. 2.2 et 3.1).</w:t>
      </w:r>
    </w:p>
    <w:p>
      <w:r>
        <w:t>Regeste b Art. 89 al. 2 let. a LTF; qualité pour recourir de la Chancellerie et des départements fédéraux. La qualité pour recourir accordée par la loi à la Chancellerie et aux départements fédéraux peut être déléguée par voie d'ordonnance à une unité administrative de l'Administration fédérale centrale (consid. 4.2). En l'occurrence, aucune disposition de droit fédéral n'accorde la qualité pour recourir devant le Tribunal fédéral au Service spécialisé chargé des contrôles de sécurité relatifs aux personnes (consid. 4.4).</w:t>
      </w:r>
    </w:p>
    <w:p>
      <w:r>
        <w:t>Regesto a Art. 89 cpv. 1 LTF; legittimazione a ricorrere in generale. La clausola generale dell'art. 89 cpv. 1 LTF non conferisce ad autorità o unità amministrative senza personalità giuridica alcuna legittimazione a ricorrere al Tribunale federale (consid. 2.2 e 3.1).</w:t>
      </w:r>
    </w:p>
    <w:p>
      <w:r>
        <w:t>Regesto b Art. 89 cpv. 2 lett. a LTF; diritto di ricorso della Cancelleria e dei dipartimenti federali. Il diritto di ricorso che compete per legge alla Cancelleria e ai dipartimenti federali può essere delegato per ordinanza a una unità amministrativa dell'Amministrazione federale centrale (consid. 4.2). Nella fattispecie, nessuna disposizione del diritto federale conferisce il diritto di ricorso al Tribunale federale al Servizio specializzato per i controlli di sicurezza relativi alle persone (consid. 4.4).</w:t>
      </w:r>
    </w:p>
    <w:p>
      <w:pPr>
        <w:pStyle w:val="Heading2"/>
      </w:pPr>
      <w:r>
        <w:t>Volltext</w:t>
      </w:r>
    </w:p>
    <w:p>
      <w:r>
        <w:t>Bundesgericht (BGE) Band II 2014 BGE 140 II 539 Tribunal fédéral (ATF) Volume II 2014 BGE 140 II 539 Tribunale federale (DTF) Volume II 2014 BGE 140 II 539</w:t>
      </w:r>
    </w:p>
    <w:p>
      <w:r>
        <w:t>Regeste a Art. 89 Abs. 1 BGG; Beschwerdelegitimation im Allgemeinen. Die Generalklausel in Art. 89 Abs. 1 BGG verleiht einer Behörde oder einer Verwaltungseinheit ohne Rechtspersönlichkeit keine Legitimation für eine Beschwerde ans Bundesgericht (E. 2.2 und 3.1). Regeste b Art. 89 Abs. 2 lit. a BGG; Beschwerdebefugnis der Bundeskanzlei und von Departementen des Bundes. Die der Bundeskanzlei und Departementen des Bundes von Gesetzes wegen zukommende Beschwerdebefugnis kann mittels Verordnung an eine Verwaltungseinheit der zentralen Bundesverwaltung delegiert werden (E. 4.2). Im konkreten Fall überträgt keine Norm des Bundesrechts die Befugnis zur Beschwerde ans Bundesgericht der Fachstelle für Personensicherheitsprüfungen (E. 4.4). Regeste a Art. 89 al. 1 LTF; qualité pour recourir en général. La clause générale de l'art. 89 al. 1 LTF n'accorde pas la qualité pour recourir devant le Tribunal fédéral à une autorité ou une unité administrative dépourvue de la personnalité juridique (consid. 2.2 et 3.1). Regeste b Art. 89 al. 2 let. a LTF; qualité pour recourir de la Chancellerie et des départements fédéraux. La qualité pour recourir accordée par la loi à la Chancellerie et aux départements fédéraux peut être déléguée par voie d'ordonnance à une unité administrative de l'Administration fédérale centrale (consid. 4.2). En l'occurrence, aucune disposition de droit fédéral n'accorde la qualité pour recourir devant le Tribunal fédéral au Service spécialisé chargé des contrôles de sécurité relatifs aux personnes (consid. 4.4). Regesto a Art. 89 cpv. 1 LTF; legittimazione a ricorrere in generale. La clausola generale dell'art. 89 cpv. 1 LTF non conferisce ad autorità o unità amministrative senza personalità giuridica alcuna legittimazione a ricorrere al Tribunale federale (consid. 2.2 e 3.1). Regesto b Art. 89 cpv. 2 lett. a LTF; diritto di ricorso della Cancelleria e dei dipartimenti federali. Il diritto di ricorso che compete per legge alla Cancelleria e ai dipartimenti federali può essere delegato per ordinanza a una unità amministrativa dell'Amministrazione federale centrale (consid. 4.2). Nella fattispecie, nessuna disposizione del diritto federale conferisce il diritto di ricorso al Tribunale federale al Servizio specializzato per i controlli di sicurezza relativi alle persone (consid. 4.4).</w:t>
      </w:r>
    </w:p>
    <w:p>
      <w:r>
        <w:t>Urteilskopf 140 II 539 47. Estratto della sentenza della I Corte di diritto sociale nella causa Servizio specializzato per i controlli di sicurezza relativi alle persone contro A. (ricorso in materia di diritto pubblico) 8C_470/2014 dell'11 dicembre 2014 Regeste a Art. 89 Abs. 1 BGG ; Beschwerdelegitimation im Allgemeinen. Die Generalklausel in Art. 89 Abs. 1 BGG verleiht einer Behörde oder einer Verwaltungseinheit ohne Rechtspersönlichkeit keine Legitimation für eine Beschwerde ans Bundesgericht (E. 2.2 und 3.1). Regeste b Art. 89 Abs. 2 lit. a BGG ; Beschwerdebefugnis der Bundeskanzlei und von Departementen des Bundes. Die der Bundeskanzlei und Departementen des Bundes von Gesetzes wegen zukommende Beschwerdebefugnis kann mittels Verordnung an eine Verwaltungseinheit der zentralen Bundesverwaltung delegiert werden (E. 4.2). Im konkreten Fall überträgt keine Norm des Bundesrechts die Befugnis zur Beschwerde ans Bundesgericht der Fachstelle für Personensicherheitsprüfungen (E. 4.4). Sachverhalt ab Seite 540 BGE 140 II 539 S. 540 A. L'8 agosto 2013 il Servizio specializzato per i controlli di sicurezza relativi alle persone, nel quadro di una procedura di reclutamento nell'Esercito svizzero per una persona soggetta all'obbligo di leva, ha emanato nei confronti di A. una dichiarazione di rischio, concludendo che esiste un impedimento per la cessione dell'arma personale a norma dell'art. 113 cpv. 1 lett. d della legge federale del 3 febbraio 1995 sull'esercito e sull'amministrazione militare (legge militare, LM; RS 510.10) e ha consigliato alle autorità militari di non cedergli l'arma personale. B. Adito da A., il Tribunale amministrativo federale, Corte I, per giudizio del 12 maggio 2014, ne ha accolto il ricorso ed ha annullato la decisione amministrativa. C. Il Servizio specializzato per i controlli di sicurezza relativi alle persone è insorto con un ricorso in materia di diritto pubblico al Tribunale federale, chiedendo che la pronuncia di primo grado sia annullata e che la dichiarazione di rischio sia confermata. In via subordinata postula il rinvio al Tribunale amministrativo federale per nuovo giudizio. A. chiede innanzitutto di dichiarare il ricorso inammissibile, in subordine di respingerlo. Il Tribunale amministrativo federale, nell'ipotesi in cui dovesse essere ammissibile, chiede la reiezione del ricorso. Erwägungen Dai considerandi: 1. 1.1 Il Tribunale federale esamina liberamente, con piena cognizione e senza essere vincolato dalle motivazioni delle parti, l'ammissibilità del rimedio esperito ( DTF 140 I 90 consid. 1 pag. 92; DTF 139 V 42 consid. 1 pag. 44). Giova tuttavia ricordare che, nella misura in cui non sono immediatamente ravvisabili, il ricorrente deve dimostrare la sussistenza dei presupposti per riconoscere la sua legittimazione ricorsuale ( art. 42 cpv. 2 LTF ; DTF 138 IV 86 consid. 3 pag. 88; DTF 135 III 46 consid. 4 pag. 47; DTF 134 II 45 consid. 2.2.3 pag. 48). BGE 140 II 539 S. 541 1.2 L'opponente ritiene nelle proprie osservazioni che il ricorrente non sia legittimato a ricorrere, poiché nessuna legge federale lo autorizza esplicitamente al riguardo. Il ricorrente, senza peraltro replicare all'opponente, si è limitato a fondare la sua legittimazione sull' art. 89 cpv. 1 e 2 lett. a LTF combinato con l'art. 21 cpv. 1 della legge federale del 21 marzo 1997 sulle misure per la salvaguardia della sicurezza interna (LMSI; RS 120). 2. 2.1 A norma dell' art. 89 cpv. 1 LTF ha diritto di interporre ricorso in materia di diritto pubblico chiunque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2.2 La clausola generale dell' art. 89 cpv. 1 LTF si indirizza in primo luogo ai privati, tuttavia una corporazione di diritto pubblico può fondare la propria legittimazione, quando impugna una decisione che la colpisce analogamente a un privato oppure quando è toccata in maniera qualificata nei suoi interessi di pubblico imperio degni di protezione ( DTF 140 V 321 consid. 2.1.1 pag. 323; DTF 138 I 143 consid. 1.3.1 pag. 149). Per fondare la legittimazione non è sufficiente la circostanza che l'amministrazione fosse soccombente dinanzi all'autorità giudiziaria precedente ( DTF 134 II 45 consid. 2.2.1 pag. 47 con riferimenti). Inoltre, va ricordato che un'autorità presa singolarmente o una divisione dell'amministrazione senza personalità giuridica, quand'anche abbia reso la decisione amministrativa e sia all'origine della procedura ( DTF 136 V 106 consid. 3.1 pag. 109; DTF 135 II 156 consid. 3.1 pag. 159), non può prevalersi dell' art. 89 cpv. 1 LTF ( DTF 136 V 106 consid. 3.1 pag. 108; DTF 134 II 45 consid. 2.2.3 pag. 48). 3. 3.1 Il ricorrente è l'autorità incaricata per i controlli di sicurezza relativi alle persone in seno al Dipartimento federale della difesa, della protezione della popolazione e dello sport (servizio specializzato CSP DDPS) ed esegue i controlli di sicurezza secondo gli art. 10, 11 e 12 cpv. 1 dell'ordinanza del 4 marzo 2011 sui controlli di sicurezza relativi alle persone (OCSP; RS 120.4) in collaborazione con gli organi di sicurezza della Confederazione e dei Cantoni ( art. 3 cpv. 1 OCSP ). Esso è aggregato allo Stato maggiore dell'esercito BGE 140 II 539 S. 542 (allegato 1 lett. B n. IV./1./1.4.1 dell'ordinanza del 25 novembre 1998 sull'organizzazione del Governo e dell'Amministrazione [OLOGA; RS 172.010.1]), il quale è a sua volta inglobato nell'Aggruppamento Difesa (art. 7 cpv. 1 lett. c e allegato 1 lett. B n. IV./1./1.4 OLOGA) dell'amministrazione centralizzata del DDPS (allegato 1 lett. B n. IV./1. OLOGA). Il ricorso è sottoscritto in sostituzione del Capo dello Stato maggiore dell'esercito. 3.2 Invano il ricorrente, benché sia incaricato di eseguire i controlli di sicurezza, potrebbe fondare la sua legittimazione sull' art. 89 cpv. 1 LTF dal momento che si tratta di una unità dell'amministrazione centrale del DDPS, sprovvisto di ogni personalità giuridica ( DTF 136 V 106 consid. 3.1 pag. 108 seg.). Il ricorrente si limita a citare la sua competenza decisionale e in maniera generica l' art. 89 cpv. 1 LTF . Sotto questo profilo il ricorrente non può quindi vantare alcun diritto di ricorso al Tribunale federale. 4. 4.1 Secondo l' art. 89 cpv. 2 LTF hanno inoltre diritto di ricorrere la Cancelleria federale, i dipartimenti federali o, in quanto lo preveda il diritto federale, i servizi loro subordinati, se l'atto impugnato può violare la legislazione federale nella sfera dei loro compiti (lett. a) e le persone, le organizzazioni e le autorità legittimate al ricorso in virtù di un'altra legge federale (lett. d). 4.2 L' art. 89 cpv. 2 lett. a LTF conferisce per legge il diritto di ricorso al Tribunale federale al dipartimento competente, in concreto al DDPS. I servizi subordinati al Dipartimento per contro sono legittimati a ricorrere nella loro sfera di competenza - ossia in una questione di una certa attualità nell'applicazione del diritto federale ( DTF 135 II 338 consid. 1.2.1 pag. 342) - unicamente se il diritto federale lo prevede. In tale ambito, diversamente dall'art. 89 cpv. 2 lett. d LTF, contrariamente alla tesi sostenuta dall'opponente, una delega per ordinanza è sufficiente (sentenze 2C_805/2013 del 21 marzo 2014 consid. 1.2, non pubblicato in DTF 140 II 202 ; 2C_153/2013 del 16 agosto 2013 consid. 1.3, non pubblicato in DTF 139 II 460 ; 2C_678/2012 del 17 maggio 2013 consid. 1.3). 4.3 Nei loro rispettivi settori di competenza l'Ufficio federale delle assicurazioni sociali (art. 19 cpv. 1 dell'ordinanza del 31 ottobre 2007 sugli assegni familiari [OAFami; RS 836.21]; DTF 139 V 429 consid. 1.3 pag. 431; art. 201 OAVS [RS 831.101]; sentenza 9C_767/2007 del 24 giugno 2008 consid. 1, non pubblicato in BGE 140 II 539 S. 543 DTF 134 V 306 ), l'Ufficio federale di giustizia (art. 25 cpv. 3 e art. 80h lett. a della legge federale del 20 marzo 1981 sull'assistenza internazionale in materia penale [Assistenza in materia penale, AIMP; RS 351.1]; DTF 133 IV 215 consid. 1.3 pag. 215), l'Ufficio federale della migrazione (art. 14 cpv. 2 dell'ordinanza del 17 novembre 1999 sull'organizzazione del Dipartimento federale di giustizia e polizia [Org-DFGP; RS 172.213.1]; sentenza 2C_861/2013 dell'11 novembre 2013 consid. 1, non pubblicato in DTF 140 II 74 ; DTF 134 II 201 consid. 1.1 pag. 203), l'Amministrazione federale delle contribuzioni (art. 141 dell'ordinanza del 27 novembre 2009 concernente l'imposta sul valore aggiunto [ordinanza sull'IVA, OIVA; RS 641.201]; sentenza 2C_153/2013 del 16 agosto 2013 consid. 1.3, non pubblicato in DTF 139 II 460 ; DTF 125 II 326 consid. 2c pag. 329), la Segreteria di Stato dell'economia (SECO; art. 102 cpv. 2 LADI [RS 837.0]; DTF 136 V 106 consid. 3.2.3 pag. 109 seg.) e l'Ufficio federale dello sviluppo territoriale (art. 48 cpv. 4 dell'ordinanza del 28 giugno 2000 sulla pianificazione del territorio [OPT; RS 700.1]; DTF 136 II 359 consid. 1.1 pag. 362) godono di esplicite disposizioni normative, le quali conferiscono loro la facoltà autonoma di ricorso al Tribunale federale. 4.4 Il ricorrente, che peraltro non dimostra la sua legittimazione (consid. 1), non può fondare il suo diritto di ricorso al Tribunale federale su alcuna norma giuridica. La LMSI, la OCSP, l'ordinanza del DDPS del 12 marzo 2012 sui controlli di sicurezza relativi alle persone (OCSP-DDPS; RS 120.423), ma anche l'ordinanza del 7 marzo 2003 sull'organizzazione del Dipartimento federale della difesa, della protezione della popolazione e dello sport (OOrg-DDPS; RS 172.214.1) sono del tutto silenti riguardo la legittimazione del ricorrente e si limitano tutt'al più a stabilire la competenza decisionale nell'Amministrazione federale, ciò che non autorizza di per sé, come si è già visto (consid. 2.2), al ricorso (nemmeno nell'eventualità in cui si fosse in presenza di un'autorità di vigilanza: cfr. sentenza 2C_969/2013 del 7 luglio 2008 consid. 5.1.1). A titolo abbondanziale si può soggiungere che la legge militare (LM) rinvia soltanto alle disposizioni generali dell'organizzazione giudiziaria federale ( art. 130 cpv. 1 LM ) e le ordinanze di applicazione non contemplano alcunché. Del resto, nelle precedenti controversie in materia di controllo di sicurezza delle persone presentate dall'amministrazione al Tribunale federale correttamente è sempre stato il DDPS (se del caso per il tramite della sua segreteria generale; art. 49 cpv. 1 lett. a della legge BGE 140 II 539 S. 544 del 21 marzo 1997 sull'organizzazione del Governo e dell'Amministrazione [LOGA; RS 172.010]) la parte ricorrente ( DTF 130 II 473 ; sentenze 8C_500/2013 del 15 gennaio 2014; 2A.65/2004 del 26 giugno 2004; 2A.90/2004 del 1 o aprile 2004; 2A.34/2001 del 16 luglio 2001). 4.5 Non presentandosi alcuna norma del diritto federale che conferisce al ricorrente il diritto di ricorso al Tribunale federale, è quindi esclusa anche l'eventualità dell'art. 89 cpv. 2 lett. d LTF. 5. Ne segue che il ricorso è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