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88</w:t>
      </w:r>
    </w:p>
    <w:p>
      <w:r>
        <w:t>Bundesgericht (BGE), 2013-02-04, FR</w:t>
      </w:r>
    </w:p>
    <w:p>
      <w:r>
        <w:rPr>
          <w:b/>
        </w:rPr>
        <w:t xml:space="preserve">Quelle: </w:t>
      </w:r>
      <w:r>
        <w:t>https://mcp.opencaselaw.ch/entscheid/bge_BGE_139_V_88</w:t>
      </w:r>
    </w:p>
    <w:p>
      <w:r>
        <w:t>FR: ATF 139 V 88</w:t>
      </w:r>
    </w:p>
    <w:p>
      <w:r>
        <w:t>IT: DTF 139 V 88</w:t>
      </w:r>
    </w:p>
    <w:p>
      <w:pPr>
        <w:pStyle w:val="Heading2"/>
      </w:pPr>
      <w:r>
        <w:t>Regeste</w:t>
      </w:r>
    </w:p>
    <w:p>
      <w:r>
        <w:t>Regeste Art. 8 Abs. 1 lit. e, Art. 13 Abs. 1 und Art. 14 Abs. 3 AVIG; Art. 1 Abs. 1 Anhang II des Abkommens über die Personenfreizügigkeit (FZA); Art. 67 Abs. 1 und 2 der Verordnung (EWG) Nr. 1408/71; Art. 80 der Verordnung (EWG) Nr. 574/72; Art. 31 Ziff. 1 des Wiener Übereinkommens vom 23. Mai 1969 über das Recht der Verträge; Anrechnung von Versicherungs- oder Beschäftigungszeiten. Fall eines Versicherten, welcher, nachdem er seine Beschäftigung in der Schweiz verloren hatte, eine Erwerbstätigkeit in Dänemark ausübte, ohne bei der dänischen Arbeitslosenversicherung versichert zu sein, und in die Schweiz zurückgekehrt ist, hier eine vorübergehende Beschäftigung von einigen Tagen gefunden hat und dann ein Gesuch um Arbeitslosenentschädigung einreicht. Die Berücksichtigung der in einem andern Mitgliedstaat zurückgelegten ausländischen Beschäftigungszeit (Anrechnung von Versicherungszeiten) als Anspruchsvoraussetzung für die schweizerische Arbeitslosenentschädigung ist ausgeschlossen, wenn der Versicherte von der durch die Gesetzgebung des andern Mitgliedstaates gebotenen Möglichkeit eines Anschlusses an die freiwillige Arbeitslosenversicherung keinen Gebrauch gemacht hat (E. 7).</w:t>
      </w:r>
    </w:p>
    <w:p>
      <w:r>
        <w:t>Regeste Art. 8 al. 1 let. e, art. 13 al. 1 et art. 14 al. 3 LACI; art. 1 al. 1 annexe II de l'Accord sur la libre circulation des personnes (ALCP); art. 67 par. 1 et 2 du Règlement (CEE) n° 1408/71; art. 80 du Règlement (CEE) n° 574/72; art. 31 par. 1 de la Convention de Vienne du 23 mai 1969 sur le droit des traités; totalisation des périodes d'assurance ou d'emploi. Cas d'un assuré qui, après avoir perdu son emploi en Suisse, a exercé une activité lucrative au Danemark sans s'affilier à l'assurance-chômage danoise, est revenu en Suisse, y trouve un emploi temporaire de quelques jours, puis dépose une demande d'indemnité de chômage. La prise en compte d'une période d'emploi accomplie dans un autre Etat membre (totalisation des périodes d'assurance) pour ouvrir le droit à l'indemnité de chômage suisse est exclue lorsqu'un assuré n'a pas fait usage de la possibilité de s'affilier à une assurance-chômage facultative sous la législation de cet autre Etat membre (consid. 7).</w:t>
      </w:r>
    </w:p>
    <w:p>
      <w:r>
        <w:t>Regesto Art. 8 cpv. 1 lett. e, art. 13 cpv. 1 e art. 14 cpv. 3 LADI; art. 1 cpv. 1 Allegato II dell'Accordo sulla libera circolazione delle persone (ALC); art. 67 n. 1 e 2 del Regolamento (CEE) n. 1408/71; art. 80 del Regolamento (CEE) n. 574/72; art. 31 n. 1 della Convenzione di Vienna del 23 maggio 1969 sul diritto dei trattati; somma dei periodi di assicurazione o di occupazione. Caso di un assicurato il quale, dopo aver perso la sua occupazione in Svizzera, ha esercitato un'attività lucrativa in Danimarca senza affiliarsi all'assicurazione disoccupazione danese, è ritornato in Svizzera, vi trova un'occupazione temporanea di qualche giorno, poi presenta una domanda di indennità di disoccupazione. La presa in considerazione di un periodo di occupazione compiuto in un altro Stato membro (somma dei periodi d'assicurazione) per far nascere il diritto all'indennità di disoccupazione svizzera è esclusa laddove un assicurato non abbia fatto uso della possibilità di affiliarsi a un'assicurazione disoccupazione facoltativa sotto la legislazione di quest'altro Stato membro (consid. 7).</w:t>
      </w:r>
    </w:p>
    <w:p>
      <w:pPr>
        <w:pStyle w:val="Heading2"/>
      </w:pPr>
      <w:r>
        <w:t>Erwägungen</w:t>
      </w:r>
    </w:p>
    <w:p>
      <w:r>
        <w:rPr>
          <w:b/>
        </w:rPr>
        <w:t>E. 3.1</w:t>
      </w:r>
    </w:p>
    <w:p>
      <w:r>
        <w:t>L'assuré a droit à l'indemnité de chômage si, entre autres exigences, il remplit les conditions relatives à la période de cotisation ( art. 8 al. 1 let . e LACI [RS 837.0]). Selon l' art. 13 al. 1 LACI , celui qui, dans les limites du délai-cadre prévu à cet effet (soit deux ans; art. 9 al. 3 LACI ), a exercé durant douze mois au moins une activité soumise à cotisation remplit les conditions relatives à la période de cotisation. Cette disposition se rapporte à l'obligation de cotiser et implique donc, par principe, l'exercice d'une activité soumise à cotisation en Suisse ( ATF 128 V 182 consid. 3b p. 186).</w:t>
      </w:r>
    </w:p>
    <w:p>
      <w:r>
        <w:rPr>
          <w:b/>
        </w:rPr>
        <w:t>E. 3.2</w:t>
      </w:r>
    </w:p>
    <w:p>
      <w:r>
        <w:t>En l'espèce, il est constant qu'au moment où il s'est à nouveau annoncé à l'assurance-chômage, le 9 juin 2009, l'intimé ne pouvait se prévaloir d'une activité soumise à cotisation en Suisse d'une année au moins dans les deux années précédentes. La question est de savoir si, comme l'ont admis les premiers juges, l'Accord du 21 juin 1999 entre la Confédération suisse, d'une part, et la Communauté européenne et ses Etats membres, d'autre part, sur la libre circulation des personnes (ALCP; RS 0.142.112.681), ainsi que les règlements auxquels il est fait référence, permettent de prendre en compte les périodes d'emploi accomplies à l'étranger.</w:t>
      </w:r>
    </w:p>
    <w:p>
      <w:r>
        <w:rPr>
          <w:b/>
        </w:rPr>
        <w:t>E. 4.1</w:t>
      </w:r>
    </w:p>
    <w:p>
      <w:r>
        <w:t>Selon l'art. 1 er al. 1 annexe II ALCP - intitulée "Coordination des systèmes de sécurité sociale", fondée sur l'art. 8 de l'Accord et faisant partie intégrante de celui-ci ( art. 15 ALCP ) -, en relation avec la section A de cette annexe, les Parties contractantes appliquaient entre elles, jusqu'au 31 mars 2012,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RO 2004 121). Une BGE 139 V 88 S. 92 décision n° 1/2012 du Comité mixte du 31 mars 2012 (RO 2012 2345) a actualisé le contenu de l'annexe II précitée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w:t>
      </w:r>
    </w:p>
    <w:p>
      <w:r>
        <w:rPr>
          <w:b/>
        </w:rPr>
        <w:t>E. 4.2</w:t>
      </w:r>
    </w:p>
    <w:p>
      <w:r>
        <w:t>Le Règlement n° 883/2004 - qui a donc remplacé le règlement n° 1408/71 - n'ouvre toutefois aucun droit pour la période antérieure à la date de son application (art. 87 par. 1). Conformément à la jurisprudence constante, l'examen du juge se limite à la période précédant le prononcé de la décision administrative (ici la décision sur opposition); les modifications ultérieures de l'état de fait ou de droit ne peuvent normalement pas être prises en considération. Il n'y a donc pas lieu d'examiner, à ce stade, la situation juridique qui prévaudrait à l'égard de l'intimé à partir du 1 er avril 2012 ( ATF 128 V 315 consid. 1 p. 316 ss). Comme l'ont admis avec raison les premiers juges, le litige doit donc être tranché au regard du règlement n° 1408/71, alors applicable (cf. aussi ATF 138 V 392 consid. 4.1.3 p. 396).</w:t>
      </w:r>
    </w:p>
    <w:p>
      <w:r>
        <w:rPr>
          <w:b/>
        </w:rPr>
        <w:t>E. 5.1</w:t>
      </w:r>
    </w:p>
    <w:p>
      <w:r>
        <w:t>Conformément à l'art. 67 par. 3 du règlement n° 1408/71, l'Etat compétent pour l'octroi des prestations de chômage est celui du dernier emploi, sauf exceptions (art. 71 par. 1 let. a point ii et let. b point ii du règlement) qui n'entrent pas en considération en l'espèce. La compétence du dernier pays d'emploi - en l'occurrence la Suisse - est donnée même si l'intéressé n'y a travaillé qu'un jour (BORIS RUBIN, Assurance-chômage, 2 e éd. 2006, p. 991 n. . 15.2.2.1; cf. aussi ATF 132 V 196 ).</w:t>
      </w:r>
    </w:p>
    <w:p>
      <w:r>
        <w:rPr>
          <w:b/>
        </w:rPr>
        <w:t>E. 5.2</w:t>
      </w:r>
    </w:p>
    <w:p>
      <w:r>
        <w:t>L'art. 67 du règlement n° 1408/71 exige par ailleurs la totalisation des périodes d'assurance ou d'emploi. Le règlement opère en outre une distinction, pour la totalisation, entre les systèmes nationaux exigeant des périodes d'assurance et les régimes fondés sur des périodes d'emploi. Les par. 1 et 2 de cette disposition, qui expriment cette différence, sont ainsi libellés: "1. L'institution compétente d'un Etat membre dont la législation subordonne l'acquisition, le maintien ou le recouvrement du droit aux prestations à l'accomplissement de périodes d'assurance tient compte, dans la mesure nécessaire, des périodes d'assurance ou d'emploi accomplies en qualité de travailleur salarié sous la législation de tout Etat membre, BGE 139 V 88 S. 93 comme s'il s'agissait de périodes d'assurance accomplies sous la législation qu'elle applique, à condition toutefois que les périodes d'emploi eussent été considérées comme périodes d'assurance si elles avaient été accomplies sous cette législation. 2. L'institution compétente d'un Etat membre dont la législation subordonne l'acquisition, le maintien ou le recouvrement du droit aux prestations à l'accomplissement de périodes d'emploi tient compte, dans la mesure nécessaire, des périodes d'assurance ou d'emploi accomplies en qualité de travailleur salarié sous la législation de tout Etat membre, comme s'il s'agissait de périodes d'emploi accomplies sous la législation qu'elle applique."</w:t>
      </w:r>
    </w:p>
    <w:p>
      <w:r>
        <w:rPr>
          <w:b/>
        </w:rPr>
        <w:t>E. 5.3</w:t>
      </w:r>
    </w:p>
    <w:p>
      <w:r>
        <w:t>Par ailleurs, l'art. 80 du Règlement (CEE) n° 574/72 du Conseil, du 21 mars 1972, fixant les modalités d'application du règlement (CEE) n° 1408/71 (RO 2005 3909) prévoit que pour bénéficier des dispositions de l'art. 67, par. 1 ou 2 du règlement n° 1408/71, l'intéressé est tenu de présenter à l'institution compétente une attestation mentionnant les périodes d'assurance ou d'emploi accomplies en qualité de travailleur salarié sous la législation à laquelle il a été soumis antérieurement en dernier lieu (imprimé E 301).</w:t>
      </w:r>
    </w:p>
    <w:p>
      <w:r>
        <w:rPr>
          <w:b/>
        </w:rPr>
        <w:t>E. 5.4</w:t>
      </w:r>
    </w:p>
    <w:p>
      <w:r>
        <w:t>L'intimé a travaillé en dernier lieu à Z., avant de s'annoncer au chômage. La Suisse est donc l'Etat compétent pour le versement éventuel des prestations. S'agissant de la distinction entre les régimes nationaux, le régime suisse se réfère à des périodes d'assurance, attendu que le droit aux prestations dépend d'une activité soumise à cotisation. C'est donc la première éventualité envisagée ci-dessus (art. 67 par. 1 du règlement n° 1408/71) qui entre ici en considération (cf. THOMAS NUSSBAUMER, Arbeitslosenversicherung, in Soziale Sicherheit, SBVR vol. XIV, 2 e éd. 2007, p. 2484 s. n. 990 in fine). Il ne fait pas de doute, par ailleurs, que l'activité exercée à l'étranger aurait été soumise à cotisations en Suisse et, partant, considérée comme une période d'assurance (art. 67 par. 1 in fine). Il est enfin constant que l'assurance-chômage est facultative à l'étranger et que l'intimé n'y a pas été affilié comme en atteste l'imprimé E 301.</w:t>
      </w:r>
    </w:p>
    <w:p>
      <w:r>
        <w:rPr>
          <w:b/>
        </w:rPr>
        <w:t>E. 6</w:t>
      </w:r>
    </w:p>
    <w:p>
      <w:r>
        <w:t>Pour l'essentiel, le recourant invoque la Circulaire du SECO relative aux conséquences des règlements (CE) n° 883/2004 et n° 987/2009 (ce dernier [RS 0.831.109.268.11] fixant les modalités d'application du règlement n° 883/2004) sur l'assurance-chômage (Circulaire IC 883 http://www.espace-emploi.ch/publikationen/kreisschreiben:fre ). Le chiffre A16 de cette circulaire (valant mutatis mutandis pour l'application de l'art. 67 du règlement n o 1408/71) est ainsi libellé: BGE 139 V 88 S. 94 "Les périodes relatives à une activité qui justifient le rattachement à un système de prestations en cas de chômage, mais qui, suite à la non-affiliation à l'AC volontaire, ne débouchent pas véritablement sur un tel rattachement, ne sont considérées ni comme des périodes d'assurance ni comme des périodes d'emploi." Selon le recourant, s'il devait en être autrement, l'assuré "gagnerait sur tous les fronts". Non seulement il ne cotiserait pas dans l'Etat dans lequel il travaille dans un premier temps, mais il profiterait, dans un deuxième temps, dans l'Etat de totalisation d'un principe de reconnaissance et de solidarité auquel précisément il n'a pas voulu adhérer. Dans ses déterminations, le SECO s'exprime dans le même sens, soulignant que la Suisse ne saurait reconnaître un avantage que l'assuré n'aurait pas eu à l'étranger. En d'autres termes, le déplacement des travailleurs dans l'espace couvert par l'ALCP ne saurait servir à la reconnaissance de droits qui n'existent pas dans l'Etat de provenance.</w:t>
      </w:r>
    </w:p>
    <w:p>
      <w:r>
        <w:rPr>
          <w:b/>
        </w:rPr>
        <w:t>E. 7.1</w:t>
      </w:r>
    </w:p>
    <w:p>
      <w:r>
        <w:t>Pour l'interprétation du règlement n° 1408/71, il y a lieu de se conformer aux règles d'interprétation habituelles déduites de la Convention de Vienne du 23 mai 1969 sur le droit des traités (CV; RS 0.111). En particulier, l' art. 31 par. 1 CV prescrit que les traités doivent s'interpréter de bonne foi suivant le sens ordinaire à attribuer aux termes du traité dans leur contexte et à la lumière de son objet et de son but ( ATF 138 V 258 consid. 5.3.2 p. 267 et les références citées; ATF 133 V 329 consid. 8.4 p. 339).</w:t>
      </w:r>
    </w:p>
    <w:p>
      <w:r>
        <w:rPr>
          <w:b/>
        </w:rPr>
        <w:t>E. 7.2</w:t>
      </w:r>
    </w:p>
    <w:p>
      <w:r>
        <w:t>Selon la Cour de justice des Communautés européennes [CJCE](arrêt du 12 mai 1989 388/87 Warmerdam-Steggerda , Rec. 1989 p. 1203), il résulte du libellé de l'art. 67 par. 1 du règlement n° 1408/71 que, dans l'hypothèse où la législation de l'Etat membre sur le territoire duquel se trouve l'institution compétente fait dépendre le bénéfice du droit aux prestations de chômage de l'accomplissement de périodes d'assurance, des périodes d'assurance accomplies dans tout autre Etat membre doivent être prises en compte dans l'Etat membre où les prestations ont été demandées, comme si ces périodes d'assurance avaient été accomplies sous la législation de ce dernier Etat membre. Dans la même hypothèse, les simples périodes d'emploi, sans affiliation à un régime de chômage, accomplies sous la législation de tout autre Etat membre, doivent être prises en compte dans l'Etat membre où les prestations ont été demandées, comme si ces périodes d'emploi avaient été accomplies sous la législation BGE 139 V 88 S. 95 de ce dernier Etat membre, à condition que, d'après la loi de celui-ci, ces périodes d'emploi eussent été considérées comme périodes d'assurance (point 17). La Cour (point 22) en a déduit que la disposition précitée ne subordonne pas la totalisation, par l'institution compétente d'un Etat membre, de périodes d'emploi accomplies dans un autre Etat membre à la condition que ces périodes soient considérées comme périodes d'assurance pour la même branche de sécurité sociale par la législation sous laquelle elles ont été accomplies. Il suffit que la personne concernée ait été affiliée, par exemple, à l'assurance-accidents par cette législation (voir aussi KESSLER/LHERNOULD, Code annoté européen de la protection sociale, 3 e éd. 2005, p. 263; PATRICIA USINGER-EGGER, Die soziale Sicherheit der Arbeitslosen in der Verordnung [EWG] Nr. 1408/71 und in den bilateralen Abkommen zwischen der Schweiz und ihren Nachbarstaaten, 2000, p. 70). Dans cette affaire , il s'agissait d'une personne qui demandait des prestations de chômage aux Pays-Bas et qui avait travaillé en Ecosse comme salariée (stagiaire) sans avoir été assurée contre le chômage en raison de la modicité de ses revenus.</w:t>
      </w:r>
    </w:p>
    <w:p>
      <w:r>
        <w:rPr>
          <w:b/>
        </w:rPr>
        <w:t>E. 7.3</w:t>
      </w:r>
    </w:p>
    <w:p>
      <w:r>
        <w:t>La situation envisagée par cette jurisprudence peut se présenter lorsque la personne a exercé une activité soumise à cotisation dans l'Etat compétent pour verser les prestations, mais n'a pas exercé d'activité soumise à l'assurance-chômage dans l'autre Etat membre parce que cet Etat ne connaît pas l'assurance-chômage (au sens technique du terme) ou que l'activité en cause y était considérée comme une activité indépendante ou encore que l'activité était trop peu importante pour être soumise à l'assurance, comme dans l'affaire Warmerdam-Stegerda (voir EBERHARD EICHENHOFER, in Europäisches Sozialrecht, Maximilian Fuchs [éd.], 5 e éd. 2010, n° 8 ad art. 61 du règlement n o 883/2004).</w:t>
      </w:r>
    </w:p>
    <w:p>
      <w:r>
        <w:rPr>
          <w:b/>
        </w:rPr>
        <w:t>E. 7.4</w:t>
      </w:r>
    </w:p>
    <w:p>
      <w:r>
        <w:t>Cette jurisprudence est critiquée en doctrine. En effet, le but de la totalisation est d'éviter que les travailleurs ressortissants des Etats membres, qui ont exercé des activités couvertes par un régime de sécurité sociale dans plusieurs de ces Etats, ne subissent un traitement plus défavorable dans le domaine de la sécurité sociale que s'ils avaient exercé ces mêmes activités dans un seul Etat membre. Il s'agit, en d'autres termes, d'éviter que la libre circulation ne porte atteinte au maintien de droits et avantages acquis ou en cours d'acquisition sous la législation d'un Etat membre. Admettre la totalisation de périodes d'emploi qui ne sont pas propres à fonder des droits ou avantages en matière d'assurance-chômage dans chacun des Etats membres a BGE 139 V 88 S. 96 pour conséquence qu'un seul jour d'activité soumis à cotisation dans l'Etat compétent suffit à ouvrir un droit originaire à des prestations de l'assurance-chômage en faveur de personnes qui n'étaient pas assurées contre le risque de chômage (RAINER SCHLEGEL, Koordinierendes Arbeitsförderungsrecht für Wanderarbeitnehmer, in Kasseler Handbuch des Arbeitsförderungsrechts, Spellbrink/Eicher [éd.], 2003, p. 1622 n. 129; NUSSBAUMER, op. cit., p. 2483 n. 988).</w:t>
      </w:r>
    </w:p>
    <w:p>
      <w:r>
        <w:rPr>
          <w:b/>
        </w:rPr>
        <w:t>E. 7.5</w:t>
      </w:r>
    </w:p>
    <w:p>
      <w:r>
        <w:t>Si, on l'a vu, la CJCE a adopté une interprétation large de l'art. 67 par. 1 du règlement n° 1408/71, on peut penser que la jurisprudence européenne vise ici des situations où l'intéressé n'avait pas la possibilité de s'assurer contre le chômage dans l'Etat membre en question (tel le cas de l'assurée dans l'affaire Warmerdam-Steggerda) . Cette jurisprudence ne saurait en revanche s'appliquer de manière encore plus étendue à des situations où l'intéressé ne fait pas usage de la possibilité de s'affilier à une assurance-chômage facultative. Dans un tel cas, la personne concernée ne peut se prévaloir des règles de coordination du droit communautaire. En renonçant à bénéficier d'une couverture d'assurance-chômage, alors qu'elle aurait pu s'y soumettre par le paiement de cotisations, elle renonce du même coup au maintien de droits et d'avantages qui seraient acquis à ce titre sous la législation de cet Etat en vue de leur transfert éventuel dans un autre Etat membre. On doit ainsi admettre qu'une totalisation est exclue dans ce cas, contrairement à ce que retient la juridiction cantonale.</w:t>
      </w:r>
    </w:p>
    <w:p>
      <w:r>
        <w:rPr>
          <w:b/>
        </w:rPr>
        <w:t>E. 7.6</w:t>
      </w:r>
    </w:p>
    <w:p>
      <w:r>
        <w:t>Les premiers juges ont certes aussi trouvé un appui à leur raisonnement dans les dispositions de l' art. 14 al. 3 LACI . Dans sa version en vigueur depuis le 1 er juin 2002, cette disposition prévoit que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 Il en va de même pour les ressortissants des Etats membres de la Communauté européenne ou de l'AELE dont l'autorisation d'établissement n'est pas échue. L'exonération du paiement des cotisations pour les personnes de retour en Suisse en application de cette disposition est toujours possible lorsqu'une activité salariée a été exercée à l'étranger mais qu'elle n'a pas été prise en considération du point de vue du droit des cotisations; la raison pour laquelle les cotisations n'ont pas été payées est BGE 139 V 88 S. 97 sans importance: le versement de cotisations à l'étranger n'est, en effet, pas une condition à la libération de la période de cotisations au sens de l' art. 14 al. 3 LACI (arrêt du Tribunal fédéral C 52/06 du 26 juillet 2007 consid. 3.4; NUSSBAUMER, op. cit., p. 2254 n. 249). Selon les premiers juges, il serait insoutenable de considérer que si l'intimé avait exercé son activité dans un Etat non membre de l'Union européenne ou de l'AELE, il aurait pu invoquer l' art. 14 al. 3 LACI en revenant en Suisse, alors qu'après avoir exercé une activité salariée de 18 mois à l'étranger, il serait privé de tout droit à l'indemnité de chômage. Cette situation n'a toutefois rien de paradoxal ni d'anormal du moment qu'en vertu du droit communautaire l'intimé aurait eu droit, en s'affiliant au régime d'assurance-chômage facultatif danois, aux prestations de son dernier pays d'emploi. L' art. 14 al. 3 LACI s'applique à des cas où une totalisation des périodes accomplies à l'étranger n'est pas possible.</w:t>
      </w:r>
    </w:p>
    <w:p>
      <w:r>
        <w:rPr>
          <w:b/>
        </w:rPr>
        <w:t>E. 7.7</w:t>
      </w:r>
    </w:p>
    <w:p>
      <w:r>
        <w:t>Dans ces conditions, c'est à tort que les premiers juges ont retenu que la période d'emploi à l'étranger devait être prise en compte pour la détermination des droits de l'assuré. Sous réserve de ce qui suit (consid. 8 non publié), il ne pouvait prétendre à des indemnités de l'assurance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