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8</w:t>
      </w:r>
    </w:p>
    <w:p>
      <w:r>
        <w:t>Bundesgericht (BGE), 2010-10-14, DE</w:t>
      </w:r>
    </w:p>
    <w:p>
      <w:r>
        <w:rPr>
          <w:b/>
        </w:rPr>
        <w:t xml:space="preserve">Quelle: </w:t>
      </w:r>
      <w:r>
        <w:t>https://mcp.opencaselaw.ch/entscheid/bge_BGE_137_III_8</w:t>
      </w:r>
    </w:p>
    <w:p>
      <w:r>
        <w:t>FR: ATF 137 III 8</w:t>
      </w:r>
    </w:p>
    <w:p>
      <w:r>
        <w:t>IT: DTF 137 III 8</w:t>
      </w:r>
    </w:p>
    <w:p>
      <w:pPr>
        <w:pStyle w:val="Heading2"/>
      </w:pPr>
      <w:r>
        <w:t>Regeste</w:t>
      </w:r>
    </w:p>
    <w:p>
      <w:r>
        <w:t>Regeste Art. 612 Abs. 3 ZGB; Verkauf einer Erbschaftssache; Befugnisse der zuständigen Behörde. Die zuständige Behörde entscheidet, ob die Versteigerung einer Erbschaftssache öffentlich oder nur unter den Erben stattfinden soll. Sie muss dabei nötigenfalls prüfen, ob der gesuchstellende Erbe zur Erbschaft berufen ist und ob der Verkauf der Erbschaftssache, den der Erbe auf dem Weg der Versteigerung verlangt, nicht gegen gesetzliche Teilungsregeln verstösst. Derartige materiellrechtliche Vorfragen darf die zuständige Behörde beantworten, solange das Erbteilungsgericht darüber nicht bereits rechtskräftig geurteilt hat und keine Erbteilungsklage rechtshängig ist (E. 2 und 3).</w:t>
      </w:r>
    </w:p>
    <w:p>
      <w:r>
        <w:t>Regeste Art. 612 al. 3 CC; vente d'un bien de la succession; attributions de l'autorité compétente. L'autorité compétente décide si la vente d'un bien successoral doit avoir lieu aux enchères publiques ou seulement entre les héritiers; le cas échéant, elle doit examiner dans ce contexte si l'héritier requérant est appelé à la succession et si la vente du bien successoral, dont l'héritier réclame la mise aux enchères, ne contrevient pas à des règles légales de partage. De telles questions préjudicielles de droit matériel peuvent être résolues par l'autorité compétente aussi longtemps que le tribunal chargé du partage n'a pas statué définitivement à ce sujet ou qu'aucune action en partage n'est pendante (consid. 2 et 3).</w:t>
      </w:r>
    </w:p>
    <w:p>
      <w:r>
        <w:t>Regesto Art. 612 cpv. 3 CC; vendita di un bene della successione; attribuzioni dell'autorità competente. L'autorità competente decide se l'incanto di un bene della successione debba essere pubblico o tra i soli eredi. Se necessario, essa deve esaminare se l'erede istante sia chiamato alla successione e se la vendita del bene della successione, per la quale l'erede chiede l'incanto, non contravvenga alle norme legali di divisione. Tali questioni pregiudiziali di diritto materiale possono essere risolte dall'autorità competente fintanto che il tribunale incaricato della divisione non le abbia già giudicate con una decisione definitiva o non sia pendente un'azione di divisione dell'eredità (consid. 2 e 3).</w:t>
      </w:r>
    </w:p>
    <w:p>
      <w:pPr>
        <w:pStyle w:val="Heading2"/>
      </w:pPr>
      <w:r>
        <w:t>Erwägungen</w:t>
      </w:r>
    </w:p>
    <w:p>
      <w:r>
        <w:rPr>
          <w:b/>
        </w:rPr>
        <w:t>E. 2</w:t>
      </w:r>
    </w:p>
    <w:p>
      <w:r>
        <w:t>Die Ausgangslage zeigt sich wie folgt:</w:t>
      </w:r>
    </w:p>
    <w:p>
      <w:r>
        <w:rPr>
          <w:b/>
        </w:rPr>
        <w:t>E. 2.1</w:t>
      </w:r>
    </w:p>
    <w:p>
      <w:r>
        <w:t>Die gesetzlichen Erben können, wo es nicht anders angeordnet ist, die Teilung frei vereinbaren ( Art. 607 Abs. 2 ZGB ). Können sich die Erben über die Teilung indessen nicht einigen und hat auch der Erblasser keine anderslautenden Vorschriften ( Art. 608 ZGB ) aufgestellt, finden die gesetzlichen Teilungsregeln Anwendung. Danach sollen die Erbschaftssachen - wenn immer möglich - in natura unter die Erben verteilt werden, da alle Erben den gleichen Anspruch auf die Gegenstände der Erbschaft haben ( Art. 610 Abs. 1 ZGB ). Aus den Erbschaftssachen sind so viele Lose zu bilden, als Erben oder Erbstämme sind ( Art. 611 ZGB ). Würde eine Erbschaftssache aber durch Teilung - in mehrere Lose - an Wert wesentlich verlieren, soll sie - in einem einzigen Los untergebracht und damit - einem der Erben ungeteilt zugewiesen werden ( Art. 612 Abs. 1 ZGB ). Nur dann, wenn die Erbschaftssache nicht in einem Los Platz findet, weil z.B. ihr Wert den Betrag eines Erbteils erheblich übersteigt, ist sie zu verkaufen und der Erlös zu teilen ( Art. 612 Abs. 2 ZGB ; vgl. BGE 78 II 408 und die seitherige Rechtsprechung, z.B. Urteil 5C.214/2003 vom 8. Dezember 2003 E. 2, in: Pra 2004 Nr. 99 S. 562 f.).</w:t>
      </w:r>
    </w:p>
    <w:p>
      <w:r>
        <w:rPr>
          <w:b/>
        </w:rPr>
        <w:t>E. 2.2</w:t>
      </w:r>
    </w:p>
    <w:p>
      <w:r>
        <w:t>Der Verkauf der Erbschaftssache hat auf Verlangen eines Erben auf dem Wege der Versteigerung stattzufinden, wobei, wenn die Erben sich nicht einigen, die zuständige Behörde entscheidet, ob die Versteigerung öffentlich oder nur unter den Erben stattfinden soll ( Art. 612 Abs. 3 ZGB ). Die zuständige Behörde heisst im Kanton Luzern Teilungsbehörde. Gemäss den Bestimmungen des kantonalen Einführungsgesetzes vom 20. November 2000 zum Schweizerischen Zivilgesetzbuch (EG ZGB; SRL Nr. 200) ist die Teilungsbehörde auf Stufe der Gemeinden organisiert (§ 9 Abs. 1 und 3 EG ZGB) und für die Anordnung der Versteigerung von Erbschaftssachen zuständig (§ 9 Abs. 2 lit. n EG ZGB). Ihr Entscheid unterliegt letztinstanzlich der Überprüfung durch das Obergericht, dem auch die Ermessenskontrolle zusteht (§ 11 Abs. 1 und § 83 Abs. 2 EG ZGB). BGE 137 III 8 S. 11</w:t>
      </w:r>
    </w:p>
    <w:p>
      <w:r>
        <w:rPr>
          <w:b/>
        </w:rPr>
        <w:t>E. 2.3</w:t>
      </w:r>
    </w:p>
    <w:p>
      <w:r>
        <w:t>Mit Entscheid vom 21. Februar 2008 hat die Teilungsbehörde die öffentliche Versteigerung der Nachlassliegenschaft angeordnet. In den Entscheiderwägungen hat sie festgehalten, die Beschwerdeparteien seien die direkten Nachkommen ihrer Eltern und erbten mangels letztwilliger Verfügungen zu gleichen Teilen. Hauptgegenstand des Nachlasses sei das Grundstück Nr. 347 (Wohnhaus, Gerätehaus und Garage) mit einer Fläche von 708 m² und einem Katasterwert von Fr. 194'700.-. Die Beschwerdeparteien könnten sich über den Verkehrswert nicht einigen. Eine ungeteilte Zuweisung an den Beschwerdeführer gegen Zahlung von Fr. 41'000.- lehnten die Beschwerdegegnerinnen ab. Die Teilungsbehörde hat dafürgehalten, die sachlichen Voraussetzungen für eine körperliche Teilung des überbauten Grundstücks von 708 m² unter die fünf Erben seien nicht gegeben und die ungeteilte Zuweisung an den Beschwerdeführer sei ausgeschlossen, da der Wert des Grundstücks die Höhe seines Erbteils bei weitem übersteige. Das Grundstück müsse deshalb verkauft werden. Der Verkauf habe auf dem Weg der öffentlichen Versteigerung zu erfolgen, die zur Wahrung der Chancengleichheit aller Erben, im Interesse der Mehrheit der Erben und aus objektiver Sicht als angezeigt erscheine. Das Obergericht hat die Ansicht geteilt. Wie bereits im kantonalen Verfahren bestreitet der Beschwerdeführer vor Bundesgericht die sachliche Zuständigkeit der Teilungsbehörde, über die körperliche Teilbarkeit der Nachlassliegenschaft und deren Verkauf zu befinden.</w:t>
      </w:r>
    </w:p>
    <w:p>
      <w:r>
        <w:rPr>
          <w:b/>
        </w:rPr>
        <w:t>E. 3</w:t>
      </w:r>
    </w:p>
    <w:p>
      <w:r>
        <w:t>Gemäss Art. 612 Abs. 3 ZGB entscheidet die zuständige Behörde, ob die Versteigerung öffentlich oder nur unter den Erben stattfinden soll ("l'autorité compétente ordonne que les enchères seront publiques ou qu'elles n'auront lieu qu'entre héritiers"; "l'autorità decide se l'incanto debba essere pubblico o tra i soli eredi"). Die Streitfrage lautet dahin gehend, ob die Teilungsbehörde nicht nur entscheidet, auf welche Art die Versteigerung stattfindet, sondern weitergehend die Zulässigkeit eines Verkaufs der Erbschaftssache beurteilen darf, oder ob letztere Frage zwingend durch das Erbteilungsgericht zu entscheiden ist.</w:t>
      </w:r>
    </w:p>
    <w:p>
      <w:r>
        <w:rPr>
          <w:b/>
        </w:rPr>
        <w:t>E. 3.1</w:t>
      </w:r>
    </w:p>
    <w:p>
      <w:r>
        <w:t>Aus Rechtsprechung und Lehre ergibt sich Folgendes:</w:t>
      </w:r>
    </w:p>
    <w:p>
      <w:r>
        <w:rPr>
          <w:b/>
        </w:rPr>
        <w:t>E. 3.1.1</w:t>
      </w:r>
    </w:p>
    <w:p>
      <w:r>
        <w:t>Das Bundesgericht hat zur Zuständigkeitsfrage festgehalten, das Bundesrecht schreibe nicht vor, welche Behörde darüber zu entscheiden hat, ob eine Erbschaftssache als solche in die Teilung einzubeziehen (d.h. einem Lose zuzuweisen) oder zu verkaufen bzw. zu BGE 137 III 8 S. 12 versteigern sei (vgl. die Eventualerwägung in BGE 81 II 181 S. 183 f., seither bestätigt mit BGE 112 II 206 E. 1a S. 207 f.).</w:t>
      </w:r>
    </w:p>
    <w:p>
      <w:r>
        <w:rPr>
          <w:b/>
        </w:rPr>
        <w:t>E. 3.1.2</w:t>
      </w:r>
    </w:p>
    <w:p>
      <w:r>
        <w:t>Der Rechtsprechung ist teilweise Kritik erwachsen, auf die der Beschwerdeführer verweist. Danach ist das Gericht im Rahmen der Erbteilung für die Anordnung des Verkaufs einer Erbschaftssache gemäss Art. 612 Abs. 2 ZGB allein zuständig, weil sie die vorfrageweise Beurteilung der Teilbarkeit der Sache gemäss Art. 612 Abs. 1 ZGB und damit einen materiellrechtlichen Entscheid voraussetze und weil für materiellrechtliche Entscheide das ordentliche Gericht zuständig bleibe, solange das Gesetz die Zuständigkeit nicht ausdrücklich einer anderen Instanz übertrage. Gemäss dem klaren Wortlaut von Art. 612 Abs. 3 ZGB sei die Teilungsbehörde nur für den Entscheid über die Art der Versteigerung zuständig. Eine Zuständigkeitsbestimmung zu ihren Gunsten für die Anordnung des Verkaufs einer Erbschaftssache fehle in Art. 612 Abs. 2 ZGB . In diesem Punkte liege die ausschliessliche Zuständigkeit des Erbteilungsgerichts vor. Ordne das Gericht in seinem Urteil den Verkauf von Nachlassgegenständen und die Verteilung des Erlöses an oder hätten die Erben selbst einen Verkauf vereinbart, so entscheide die Teilungsbehörde bei einem diesbezüglichen Streit unter den Erben über die Art der Versteigerung. Der Entscheid der Behörde regle bloss die Art der Versilberung, ordne aber nie den Verkauf selbst an (vgl. LIONEL HARALD SEEBERGER, Die richterliche Erbteilung, 1992, S. 104 f. und 172 f., mit Hinweisen; seither gl. M. WEIBEL, in: Das Erbrecht, Praxiskommentar, 2007, N. 22 und 26, sowie SCHAUFELBERGER/KELLER, in: Basler Kommentar, Zivilgesetzbuch, Bd. II, 3. Aufl. 2007, N. 10 und 13 f., je zu Art. 612 ZGB , mit Hinweisen).</w:t>
      </w:r>
    </w:p>
    <w:p>
      <w:r>
        <w:rPr>
          <w:b/>
        </w:rPr>
        <w:t>E. 3.1.3</w:t>
      </w:r>
    </w:p>
    <w:p>
      <w:r>
        <w:t>Sind die Voraussetzungen für die Anwendung von Art. 612 Abs. 2 und 3 ZGB umstritten, soll nach abweichender Lehrmeinung darüber die Teilungsbehörde entscheiden, wenn sie angerufen wird, und der Teilungsrichter, soweit er sich mit den Modalitäten der Teilung befassen muss (PAUL PIOTET, in: Erbrecht, SPR Bd. IV/2, 1981, § 111/I S. 886, und in: SJK Nr. 789, Stand: 1985, S. 3). Nach dieser Auffassung gilt als Grundsatz, dass die Teilungsbehörde, wo sie unabhängig neben dem Teilungsrichter besteht, dieselben Lösungen treffen kann wie der Teilungsrichter, ihr Entscheid aber einen Erben nicht dazu verpflichten kann, beispielsweise einem anderen Erben eine Ausgleichszahlung zu leisten. Die Teilungsbehörde kann insoweit nur Lose bilden und dabei vorsehen, dass das eine Los mit einer Ausgleichszahlung belastet ist, die ganz oder teilweise zu den Aktiven eines oder BGE 137 III 8 S. 13 mehrerer anderer Lose gehört (vgl. PAUL PIOTET, Partage judiciaire et constitution de propriétés par étages, ZSR 113/1994 I S. 207).</w:t>
      </w:r>
    </w:p>
    <w:p>
      <w:r>
        <w:rPr>
          <w:b/>
        </w:rPr>
        <w:t>E. 3.2</w:t>
      </w:r>
    </w:p>
    <w:p>
      <w:r>
        <w:t>Die Teilungsbehörde, die bei Uneinigkeit der Erben auf Verlangen eines Erben tätig wird ( Art. 611 ff. ZGB ), ist nicht befugt, einzelne Nachlassgegenstände verbindlich bestimmten Erben zuzuweisen oder sonstwie in die Rechte der Erben einzugreifen (vgl. BGE 85 II 382 E. 3 S. 388 f., mit einem Vorbehalt zu Gunsten der hier nicht zutreffenden Sonderfälle gemäss aArt. 620 und eventuell Art. 613 Abs. 3 ZGB ; BGE 94 II 231 E. 5 S. 239 f.; BGE 102 II 197 E. 2c S. 202). Soweit sich aus den in E. 3.1.1 zitierten Entscheiden Abweichendes ergeben sollte, könnte daran nicht festgehalten werden. Wo die Art. 611 ff. ZGB von einer zuständigen Behörde sprechen, bestimmen die Kantone, welche bereits vorhandene oder erst zu schaffende Behörde zuständig sein soll (vgl. Art. 54 SchlT ZGB ). Aufgaben und Befugnisse der Teilungsbehörde im Sinne der Art. 611 ff. ZGB umschreibt hingegen allein das Bundesrecht.</w:t>
      </w:r>
    </w:p>
    <w:p>
      <w:r>
        <w:rPr>
          <w:b/>
        </w:rPr>
        <w:t>E. 3.3</w:t>
      </w:r>
    </w:p>
    <w:p>
      <w:r>
        <w:t>Zu den Aufgaben der Teilungsbehörde gehört gemäss Art. 612 Abs. 3 ZGB , über die Art der Versteigerung einer Erbschaftssache zu entscheiden, wenn deren Verkauf auf Verlangen eines Erben auf dem Wege der Versteigerung stattzufinden hat und die Erben sich nicht darüber einigen können, ob die Versteigerung öffentlich oder unter den Erben stattfinden soll. Im Rahmen dieses Entscheids über die Art der Versteigerung können sich materiellrechtliche Fragen stellen, deren Beurteilung an sich im Zuständigkeitsbereich des ordentlichen Gerichts liegt.</w:t>
      </w:r>
    </w:p>
    <w:p>
      <w:r>
        <w:rPr>
          <w:b/>
        </w:rPr>
        <w:t>E. 3.3.1</w:t>
      </w:r>
    </w:p>
    <w:p>
      <w:r>
        <w:t>Nach schweizerischer Rechtsauffassung sind Gerichte und Behörden befugt, Vorfragen aus einem anderen Zuständigkeitsbereich zu beurteilen, solange darüber die hiefür zuständigen Behörden und Gerichte im konkreten Fall noch keinen rechtskräftigen Entscheid getroffen haben. Die Antwort auf die Vorfrage ist dabei lediglich Urteilserwägung und nimmt an der Rechtskraft des Urteils nicht teil (vgl. BGE 90 II 158 E. 3 S. 161; BGE 131 III 546 E. 2.3 S. 551). Der Grundsatz gilt auch im Erbrecht (z.B. Ausstellung eines Erbenscheins: BGE 128 III 318 E. 2.2.1 S. 322 f.). Wo nach kantonalem Zivilprozessrecht das Erbteilungsgericht eine Urkundsperson damit betraut, einen Teilungsplan als Urteilsgrundlage auszuarbeiten, ist ebenfalls anerkannt, dass die Urkundsperson sich zu sämtlichen Punkten äussert und - soweit erforderlich - auch Vorfragen (z.B. über die güterrechtliche Auseinandersetzung) beantwortet (vgl. DENIS TAPPY, L'expertise notariale dans les procès en partage: passé, présent, avenir, BGE 137 III 8 S. 14 in: Mélanges publiés par l'Association des notaires vaudois, 2005, S. 121 ff., 130).</w:t>
      </w:r>
    </w:p>
    <w:p>
      <w:r>
        <w:rPr>
          <w:b/>
        </w:rPr>
        <w:t>E. 3.3.2</w:t>
      </w:r>
    </w:p>
    <w:p>
      <w:r>
        <w:t>Als Vorfragen muss die Teilungsbehörde, die über die Anordnung einer öffentlichen Versteigerung oder einer Versteigerung unter den Erben zu entscheiden hat, nötigenfalls prüfen, ob der gesuchstellende Erbe überhaupt zur Erbschaft berufen ist und ob der Verkauf der Erbschaftssache, den der Erbe auf dem Weg der Versteigerung verlangt, zulässig ist und nicht gegen gesetzliche Teilungsregeln (E. 2.1) verstösst. Die Teilungsbehörde darf diese Vorfragen beantworten, solange das Erbteilungsgericht darüber nicht bereits rechtskräftig geurteilt hat und keine Erbteilungsklage rechtshängig ist. Es steht ihr aber auch frei, in umfangreichen und schwierigen erbrechtlichen Auseinandersetzungen die Erben direkt auf die Erbteilungsklage zu verweisen.</w:t>
      </w:r>
    </w:p>
    <w:p>
      <w:r>
        <w:rPr>
          <w:b/>
        </w:rPr>
        <w:t>E. 3.3.3</w:t>
      </w:r>
    </w:p>
    <w:p>
      <w:r>
        <w:t>Bedenken gegen die Befugnis der Teilungsbehörde, materiellrechtliche Vorfragen zu beantworten, bestehen insoweit nicht, als der Entscheid der Teilungsbehörde durch kantonale Gerichtsinstanzen (vgl. Art. 75 Abs. 2 BGG ) und durch das Bundesgericht ( Art. 72 ff. BGG ) überprüft werden kann. Vor dem Hintergrund der einst fehlenden Rechtsweggarantie ( Art. 29a BV ) könnten die gegenteiligen Lehrmeinungen stehen (vgl. ESCHER/ESCHER, Zürcher Kommentar, 1960, N. 18a zu Art. 611 ZGB ; SEEBERGER, a.a.O., S. 104 in Anm. 28, wonach offenbar nichts dagegen einzuwenden ist, dass die Teilungsbehörde materiellrechtliche Fragen beantwortet, wenn der Kanton das Erbteilungsgericht als Teilungsbehörde einsetzt).</w:t>
      </w:r>
    </w:p>
    <w:p>
      <w:r>
        <w:rPr>
          <w:b/>
        </w:rPr>
        <w:t>E. 3.4</w:t>
      </w:r>
    </w:p>
    <w:p>
      <w:r>
        <w:t>Auch das Interesse der Erben an einer zweckmässigen Durchführung der Erbteilung legt es nahe, dass die Teilungsbehörde die Notwendigkeit eines Verkaufs prüft, bevor sie darüber entscheidet, ob die von einem Erben verlangte Versteigerung der Erbschaftssache öffentlich oder nur unter den Erben stattfinden soll.</w:t>
      </w:r>
    </w:p>
    <w:p>
      <w:r>
        <w:rPr>
          <w:b/>
        </w:rPr>
        <w:t>E. 3.4.1</w:t>
      </w:r>
    </w:p>
    <w:p>
      <w:r>
        <w:t>Gemäss Art. 607 Abs. 2 ZGB können die Erben (unter einem hier nicht in Betracht kommenden Vorbehalt) die Teilung frei vereinbaren. Sofern und soweit sie über die Teilung einig sind, ist für deren Durchführung einzig ihr Wille massgebend (vgl. BGE 97 II 11 E. 3 S. 15 f.). Kommt eine vertragliche Einigung nicht zustande, steht es jedem Erben frei, seinen Teilungsanspruch ( Art. 604 Abs. 1 ZGB ) vor Gericht einzuklagen. Im Rahmen der Rechtsbegehren hat das Erbteilungsgericht ein vollstreckbares Urteil zu fällen, d.h. die Teilung durchzuführen und die Erbbetreffnisse konkret zuzuweisen. Es BGE 137 III 8 S. 15 entscheidet über sämtliche Streitfragen und hat umfassende Teilungs- und Zuweisungskompetenz (vgl. BGE 69 II 357 E. 7 S. 369 und E. 10 S. 371; BGE 130 III 550 E. 2.1.1 S. 552 mit Hinweisen).</w:t>
      </w:r>
    </w:p>
    <w:p>
      <w:r>
        <w:rPr>
          <w:b/>
        </w:rPr>
        <w:t>E. 3.4.2</w:t>
      </w:r>
    </w:p>
    <w:p>
      <w:r>
        <w:t>Die Klagebefugnis bei Uneinigkeit schliesst nicht aus, dass sich ein Erbe zuerst an die Behörde gemäss Art. 611 ff. ZGB wendet (vgl. BGE 69 II 357 E. 7 S. 369; TUOR/SCHNYDER/RUMO-JUNGO, Das schweizerische Zivilgesetzbuch, 13. Aufl. 2009, § 82 N. 9-11 S. 758). Es erscheint als sachgerecht, dass Erben, namentlich wenn sie sich bereits über wesentliche Fragen der Erbteilung haben einigen können, die Möglichkeit haben, an die Teilungsbehörde zu gelangen, und in einem regelmässig einfachen und kostengünstigen Verfahren abklären lassen, wie ihre Erbteilung - Losbildung usw. - erfolgen könnte. Die Mitwirkung der Teilungsbehörde dürfte in vielen Fällen zu einer umfassenden Einigung der Erben führen. Die Erbteilungsklage bleibt dabei stets zulässig, wenn ein Erbe mit der behördlichen Losbildung, der Feststellung der Teilbarkeit einer Sache, dem Anrechnungswert o.ä. nicht einverstanden ist. Sie wird damit nicht zum Rechtsmittel gegen die Anordnungen der Teilungsbehörde. Das Erbteilungsgericht kann zwar zum Beispiel einen behördlichen Teilungsplan genehmigen und ihm dadurch Verbindlichkeit verschaffen. Es ist aber ohne weiteres befugt, die Erbteilung unabhängig davon durchzuführen, d.h. über Zuweisung, Teilung, Verkauf von Erbschaftssachen und alle anderen Fragen abschliessend zu entscheiden (vgl. WEIBEL, a.a.O., N. 14 zu Art. 611 ZGB , mit Hinweisen). Das Erbteilungsgericht kann wie die Teilungsbehörde bestimmen, ob die Versteigerung öffentlich oder unter den Erben stattfindet, legt aber gleichzeitig und verbindlich fest, wie der Erlös unter den Erben zu verteilen ist.</w:t>
      </w:r>
    </w:p>
    <w:p>
      <w:r>
        <w:rPr>
          <w:b/>
        </w:rPr>
        <w:t>E. 3.4.3</w:t>
      </w:r>
    </w:p>
    <w:p>
      <w:r>
        <w:t>Ist die Erbteilungsklage hingegen rechtshängig, fällt die Anrufung der Teilungsbehörde nur noch ausnahmsweise in Betracht. Der Erbteilungsprozess wird zwar durch die Dispositionsmaxime beherrscht ( BGE 130 III 550 E. 2.1.3 S. 553), doch ist das Gericht nicht verpflichtet, Rechtsbegehren zuzulassen, an deren Beurteilung kein Rechtsschutzinteresse besteht. Mit Bezug auf den eingeklagten Streitgegenstand besteht für die Erben weder die Möglichkeit, während des Erbteilungsprozesses die Teilungsbehörde anzurufen, noch ein berechtigtes Bedürfnis danach, kann doch das Erbteilungsgericht über alle Streitfragen entscheiden. Vorbehalten bleiben Sonderfälle, wo das Gericht von sich aus die Teilungsbehörde als Hilfsperson beizieht und gleichsam "zwischenschaltet" (vgl. TUOR/SCHNYDER/RUMO-JUNGO, a.a.O., S. 758 in Anm. 19) oder wo nach kantonalem BGE 137 III 8 S. 16 Zivilprozessrecht eine Urkundsperson damit betraut ist, einen Teilungsplan als Urteilsgrundlage auszuarbeiten, und Zwischenstreitigkeiten immer wieder vor dem Erbteilungsgericht ausgetragen werden können (z.B. Art. 399 ff., vorab Art. 403 Abs. 3 LPC/GE [RSG E 3 05]; Art. 475 ff. CPC/TI [RL 3.3.2.1], vgl. dazu BGE 109 II 408 ).</w:t>
      </w:r>
    </w:p>
    <w:p>
      <w:r>
        <w:rPr>
          <w:b/>
        </w:rPr>
        <w:t>E. 3.5</w:t>
      </w:r>
    </w:p>
    <w:p>
      <w:r>
        <w:t>Aus den dargelegten Gründen erweist sich die Rechtsauffassung der kantonalen Instanzen nicht als bundesrechtswidrig. Kommt eine vertragliche Erbteilung nicht zustande, steht es jedem Erben frei, die Teilungsklage zu erheben oder zuerst die zuständige Behörde gemäss Art. 611 ff. ZGB anzurufen. Die zuständige Behörde darf materiellrechtliche Vorfragen beantworten, solange das Erbteilungsgericht darüber nicht bereits rechtskräftig geurteilt hat und keine Erbteilungsklage rechtshängig ist. Ordnet sie an, dass die von einem Erben verlangte Versteigerung öffentlich stattfindet, kann jeder Erbe, der damit nicht einverstanden ist, die dagegen vorgesehenen Rechtsmittel ergreifen oder beim Gericht die Erbteilungsklage erheben. Andernfalls wird der Entscheid vollzogen.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