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161</w:t>
      </w:r>
    </w:p>
    <w:p>
      <w:r>
        <w:t>Bundesgericht (BGE), 2005-01-01, DE</w:t>
      </w:r>
    </w:p>
    <w:p>
      <w:r>
        <w:rPr>
          <w:b/>
        </w:rPr>
        <w:t xml:space="preserve">Quelle: </w:t>
      </w:r>
      <w:r>
        <w:t>https://mcp.opencaselaw.ch/entscheid/bge_BGE_131_V_161</w:t>
      </w:r>
    </w:p>
    <w:p>
      <w:r>
        <w:t>FR: ATF 131 V 161</w:t>
      </w:r>
    </w:p>
    <w:p>
      <w:r>
        <w:t>IT: DTF 131 V 161</w:t>
      </w:r>
    </w:p>
    <w:p>
      <w:pPr>
        <w:pStyle w:val="Heading2"/>
      </w:pPr>
      <w:r>
        <w:t>Regeste</w:t>
      </w:r>
    </w:p>
    <w:p>
      <w:r>
        <w:t>Regeste Art. 8 Abs. 2 HVI: Amortisationsbeiträge sind auch ohne vorherige Bezeichnung der Hilfsmittel (in casu Treppenlift) durch das Bundesamt für Sozialversicherung möglich. Aus der rechtlichen Gleichstellung der Abgabeformen folgt, dass Amortisationsbeiträge nach Art. 8 Abs. 2 HVI auch bei Anschaffung eines Treppenliftes in Betracht fallen, wenn die Gegebenheiten des konkreten Falles dies nahelegen. (Erw. 4)</w:t>
      </w:r>
    </w:p>
    <w:p>
      <w:r>
        <w:t>Regeste Art. 8 al. 2 OMAI: Des contributions d'amortissement sont possibles même si le moyen auxiliaire (in casu un monte-rampe d'escalier) n'a pas fait l'objet d'une indication au préalable par l'Office fédéral des assurances sociales. Dès lors que la loi traite les différentes formes d'octroi d'un moyen auxiliaire sur un pied d'égalité, des contributions d'amortissement au sens de l'art. 8 al. 2 OMAI peuvent également entrer en ligne de compte en cas d'acquisition d'un monte-rampe d'escalier lorsque les circonstances du cas concret l'exigent. (consid. 4)</w:t>
      </w:r>
    </w:p>
    <w:p>
      <w:r>
        <w:t>Regesto Art. 8 cpv. 2 OMAI: Sussidi di ammortamento sono possibili anche se il mezzo ausiliario (in casu un montascale) non è stato designato in precedenza dall'Ufficio federale delle assicurazioni sociali. Dall'equiparazione giuridica delle forme di consegna discende che il riconoscimento di sussidi di ammortamento giusta l'art. 8 cpv. 2 OMAI può entrare in linea di considerazione anche nel caso di acquisto di un montascale se le circostanze del caso concreto lo esigono. (consid. 4)</w:t>
      </w:r>
    </w:p>
    <w:p>
      <w:pPr>
        <w:pStyle w:val="Heading2"/>
      </w:pPr>
      <w:r>
        <w:t>Erwägungen</w:t>
      </w:r>
    </w:p>
    <w:p>
      <w:r>
        <w:rPr>
          <w:b/>
        </w:rPr>
        <w:t>E. 3.6</w:t>
      </w:r>
    </w:p>
    <w:p>
      <w:r>
        <w:t>Die Sache geht zurück an die Verwaltung, damit sie die Eingliederungswirksamkeit eines Treppenliftes abkläre, die weiteren Voraussetzungen der Hilfsmittelversorgung (vgl. BGE 129 V 68 Erw. 1.1.1) prüfe und anschliessend neu verfüge. Sie wird dabei auch die Progredienz des Leidens und dessen Einfluss auf die Aufgabenerfüllung zu berücksichtigen haben (so kann z.B. - wegen der beim Leiden der Versicherten erfahrungsgemäss erhaltenen emotionalen und intellektuellen Fähigkeiten - die Kindererziehung oder die Erledigung von Zahlungen etc. wohl auch bei fortschreitender Krankheit wahrgenommen werden). BGE 131 V 161 S. 163</w:t>
      </w:r>
    </w:p>
    <w:p>
      <w:r>
        <w:rPr>
          <w:b/>
        </w:rPr>
        <w:t>E. 4</w:t>
      </w:r>
    </w:p>
    <w:p>
      <w:r>
        <w:t>Sollte allein das Fortschreiten des Leidens der Abgabe eines Treppenliftes entgegenstehen, wird die IV-Stelle Folgendes zu berücksichtigen haben: Die Versicherte hat den Treppenlift bereits selber angeschafft; wegen der grundsätzlichen Gleichstellung der verschiedenen Abgabeformen der Hilfsmittel ( BGE 113 V 267 ) ist in der Folge allenfalls eine Kostenvergütung gemäss Art. 8 Abs. 1 HVI zu leisten. Nach Art. 8 Abs. 2 HVI wird bei den durch das BSV zu bezeichnenden kostspieligen Hilfsmitteln, die ihrer Art nach auch für andere Versicherte Verwendung finden können, die Kostenvergütung in Form jährlicher Amortisationsbeiträge geleistet, welche entsprechend den Kosten und der möglichen voraussichtlichen Benützungsdauer festgesetzt werden. Für Motorfahrzeuge nach Ziff. 10 HVI Anhang ist dieser Modus durch das BSV vorgesehen worden (vgl. Ziff. 10.01.1* ff. sowie Anhang 2 des Kreisschreibens über die Abgabe von Hilfsmitteln durch die Invalidenversicherung [KMHI]), nicht aber für den hier streitigen Treppenlift. Die - erwähnte - Gleichheit der Abgabeformen, d.h. die grundsätzliche Gleichstellung von Amortisationsbeiträgen und Hilfsmittelabgabe, steht im Widerspruch zu Art. 8 Abs. 2 HVI , wonach Amortisationsbeiträge nur bei den vom BSV bezeichneten Hilfsmitteln möglich sind. Es ist nicht einzusehen, weshalb bei einem unbestrittenermassen kostspieligen Hilfsmittel wie dem Treppenlift diese vorgängige Bezeichnung durch das BSV notwendig sein sollte. Insoweit ist der Regelung des Art. 8 Abs. 2 HVI die Anwendung zu versagen, da sie in dieser Hinsicht ohne vernünftigen Grund eine rechtliche Unterscheidung trifft (Amortisationsbeiträge nur für speziell bezeichnete Hilfsmittel und nicht etwa nur für Hilfsmittel, bei denen die Kostspieligkeit nicht offensichtlich ist; vgl. zur Überprüfungsbefugnis bundesrätlicher Verordnungen BGE 130 I 32 Erw. 2.2.1 mit Hinweisen). Damit liegt es im pflichtgemässen, gegebenenfalls gerichtlich überprüfbaren ( Art. 132 lit. a OG ; BGE 126 V 81 Erw. 6) Ermessen der IV-Stelle, allenfalls Amortisationsbeiträge an die Anschaffung eines Treppenliftes zu sprechen, wenn die Verwaltung die Voraussetzungen als erfüllt betrachtet und diese Abgabeform für angemessen hält. Es könnten also gegebenenfalls - anstelle eines einmaligen Beitrages gemäss Ziff. 14.05.2 KHMI in Verbindung mit Ziff. 2.1 Anhang 1 KHMI - wegen der Progredienz des Leidens, welche die Haushaltführung mit der Zeit verunmöglichen dürfte, grundsätzlich Amortisationsbeiträge geleistet werden, und zwar so lange als die BGE 131 V 161 S. 164 Beschwerdegegnerin für die Aufgabenerfüllung im Haushalt durch den Treppenlift eingliederungswirksam versorgt ist (und auch die weiteren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