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106</w:t>
      </w:r>
    </w:p>
    <w:p>
      <w:r>
        <w:t>Bundesgericht (BGE), 2000-01-01, FR</w:t>
      </w:r>
    </w:p>
    <w:p>
      <w:r>
        <w:rPr>
          <w:b/>
        </w:rPr>
        <w:t xml:space="preserve">Quelle: </w:t>
      </w:r>
      <w:r>
        <w:t>https://mcp.opencaselaw.ch/entscheid/bge_BGE_126_II_106</w:t>
      </w:r>
    </w:p>
    <w:p>
      <w:r>
        <w:t>FR: ATF 126 II 106</w:t>
      </w:r>
    </w:p>
    <w:p>
      <w:r>
        <w:t>IT: DTF 126 II 106</w:t>
      </w:r>
    </w:p>
    <w:p>
      <w:pPr>
        <w:pStyle w:val="Heading2"/>
      </w:pPr>
      <w:r>
        <w:t>Regeste</w:t>
      </w:r>
    </w:p>
    <w:p>
      <w:r>
        <w:t>Regeste Art. 27 Abs. 2 lit. c ArG und Art. 41 Abs. 1 ArGV 2; sonntägliche Öffnungszeiten von Geschäften. Ausnahme vom Sonntagsarbeitsverbot für Betriebe, die den Bedürfnissen des Fremdenverkehrs dienen (E. 3). Definition des Fremdenverkehrs und Bedeutung des Begriffs "den Bedürfnissen des Fremdenverkehrs dienen" (E. 4). Das "Shopping" stellt für sich allein nicht eine Form des Fremdenverkehrs dar (E. 5).</w:t>
      </w:r>
    </w:p>
    <w:p>
      <w:r>
        <w:t>Regeste Art. 27 al. 2 lettre c LTr et 41 al. 1 OLT2; ouverture des magasins le dimanche. Dérogation à l'interdiction de travailler le dimanche pour les entreprises qui satisfont aux besoins du tourisme (consid. 3). Définition du tourisme et notion de satisfaction des besoins du tourisme (consid. 4). Le "shopping" ne constitue pas en soi une sorte de tourisme (consid. 5).</w:t>
      </w:r>
    </w:p>
    <w:p>
      <w:r>
        <w:t>Regesto Art. 27 cpv. 2 lett. c LL e art. 41 cpv. 1 OLL2; apertura domenicale dei negozi. Deroga al divieto del lavoro domenicale per le aziende che provvedono ai bisogni del turismo (consid. 3). Definizione di turismo e significato del concetto di "provvedere ai bisogni del turismo" (consid. 4). Lo "shopping" non costituisce, di per sé, una forma di turismo (consid. 5).</w:t>
      </w:r>
    </w:p>
    <w:p>
      <w:pPr>
        <w:pStyle w:val="Heading2"/>
      </w:pPr>
      <w:r>
        <w:t>Erwägungen</w:t>
      </w:r>
    </w:p>
    <w:p>
      <w:r>
        <w:rPr>
          <w:b/>
        </w:rPr>
        <w:t>E. 3</w:t>
      </w:r>
    </w:p>
    <w:p>
      <w:r>
        <w:t>Les articles 42 à 44 de la présente ordonnance s'appliquent en lieu et place des prescriptions de la loi mentionnées au 1er alinéa." Par ailleurs, l'art. 44 OLT2, qui traite du travail du dimanche, dispose que, dans les magasins, l'employeur peut, sans autorisation officielle, ordonner de travailler le dimanche en tant que les prescriptions sur la fermeture des magasins permettent d'exploiter ces entreprises. Le présent litige se résume à savoir ce qu'il faut entendre par entreprises "qui satisfont aux besoins du tourisme" et si le centre "Foxtown" de Villeneuve correspond à cette définition, les deux BGE 126 II 106 S. 109 autres conditions soit le caractère touristique de la région et le respect des prescriptions sur la fermeture des magasins étant incontestablement remplies.</w:t>
      </w:r>
    </w:p>
    <w:p>
      <w:r>
        <w:rPr>
          <w:b/>
        </w:rPr>
        <w:t>E. 4</w:t>
      </w:r>
    </w:p>
    <w:p>
      <w:r>
        <w:t>La législation applicable en l'espèce ne donne pas de définition du "tourisme" ou du "touriste". Le dictionnaire Robert définit le tourisme d'abord comme le fait de voyager, de parcourir pour son plaisir (pour se distraire, se cultiver, etc.) un lieu autre que celui où l'on vit habituellement (même s'il s'agit d'un petit déplacement ou si le but principal du voyage est autre). Il le définit ensuite comme l'ensemble des activités liées aux déplacements des touristes et, par extension, aux séjours des étrangers. En l'espèce, la première des définitions précitées paraît déterminante, car elle permet de cerner la notion de "satisfaction des besoins du tourisme". Elle comprend les besoins qui sont inhérents à la nature humaine et que les touristes doivent satisfaire où qu'ils se trouvent, comme les habitants du lieu d'ailleurs, (tels que le besoin de nourriture et de boisson) ainsi que les besoins qui sont propres aux touristes, c'est-à-dire ceux dont la satisfaction leur permet de voyager pour leur plaisir, dans un but de divertissement, de culture, etc. A ce dernier titre, on peut citer comme exemple le besoin d'un guide de voyage ou d'un produit du terroir pouvant faire partie des souvenirs de vacances.</w:t>
      </w:r>
    </w:p>
    <w:p>
      <w:r>
        <w:rPr>
          <w:b/>
        </w:rPr>
        <w:t>E. 5</w:t>
      </w:r>
    </w:p>
    <w:p>
      <w:r>
        <w:t>a) Durant la procédure, l'intéressé a précisé que les produits destinés à être vendus au centre "Foxtown" de Villeneuve sont des vêtements (pour femmes et hommes), des chaussures, de la lingerie, des bijoux, des parfums, des articles pour la maison et pour la table, ainsi que des articles cadeaux. Il soutient qu'en offrant à prix réduit une gamme importante de produits de marques renommées, le centre "Foxtown" induit chez son visiteur une démarche de loisir qui répond à un besoin de plus-value personnelle: atteindre des biens inaccessibles. Il considère d'ailleurs que le centre "Foxtown" crée un nouveau tourisme davantage qu'il ne satisfait les besoins d'un tourisme préexistant, le "shopping" ou tourisme d'achat, dont il conviendrait de satisfaire les besoins, ce qui ne serait possible qu'en recourant à la dérogation au principe de l'interdiction du travail dominical. Il ressort ainsi des propres termes du recourant qu'il fait une démarche inverse de celle du législateur. Ce dernier, qui a édicté des normes pour protéger les travailleurs, est, en effet, parti de l'idée qu'il existe certains besoins spécifiques des touristes qu'il convient de satisfaire même au prix d'une dérogation au principe de l'interdiction du travail dominical. Selon la jurisprudence, une telle dérogation BGE 126 II 106 S. 110 doit d'ailleurs s'interpréter restrictivement sous peine de vider le principe général de son contenu (cf. SJ 1999 I p. 54 consid. 3c/bb). Or, les activités du centre "Foxtown" nécessiteraient une interprétation extensive de la notion du tourisme et de ses besoins pour justifier une dérogation au principe de l'interdiction du travail dominical et empiéter par conséquent sur la protection des travailleurs. b) Par ailleurs, on ne voit pas en quoi les produits en vente au centre "Foxtown" de Villeneuve satisferaient des besoins propres aux touristes. L'intéressé n'établit du reste pas que ces articles seraient des produits du terroir ou de l'artisanat local qui, eux, répondraient à ce critère. Il s'agit en fait de produits d'usage courant dont le rapport qualité/prix serait avantageux. De tels articles se trouvent fréquemment sur le marché, lorsqu'un vendeur baisse ses prix pour quelque raison que ce soit. Quant au fait de se déplacer pour voir si l'on peut profiter d'une occasion, même si l'on n'a pas absolument besoin des produits offerts à prix réduit, il ne saurait répondre à la définition du "tourisme" rappelée ci-dessus, car il l'étendrait au point de vider le principe de l'interdiction du travail dominical de sa substance dans toutes les régions reconnues comme touristiques, qui sont déjà nombreuses dans le seul canton de Vaud où se pose le problème à résoudre en l'espèce. Il est vrai que le recourant critique cette définition, qu'il trouve dépassée en raison de l'évolution des moeurs. Il produit d'ailleurs à l'appui de sa thèse - selon laquelle le "shopping" constitue en soi un genre de tourisme - un catalogue d'hiver d'un "voyagiste" suisse proposant à ses clients de faire du "shopping" en Amérique du Nord (Etats-Unis et Canada). Toutefois, le vocabulaire du marketing touristique convivial et la définition des prestations offertes sur le marché ne sauraient déterminer des critères valables pour la protection des travailleurs. Dès lors, ils ne peuvent pas avoir d'influence sur l'interprétation qu'on fait en Suisse de la législation suisse. c) Le Tribunal administratif a donc appliqué correctement les art. 27 al. 2 lettre c LTr et 41 al. 1 OLT2. En particulier, il n'a pas commis d'excès ou d'abus de son pouvoir d'appréciation. Au demeurant, le recourant ne peut pas tirer valablement argument du fait que le centre "Foxtown" de Mendrisio a été autorisé à ouvrir ses boutiques le dimanche. Pour autant qu'une telle autorisation soit due à une mauvaise application de la loi sur le travail, l'intéressé ne saurait s'en prévaloir, car il n'y a pas de droit à l'égalité dans l'illégalité ( ATF 124 IV 44 consid. 2c p.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