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225</w:t>
      </w:r>
    </w:p>
    <w:p>
      <w:r>
        <w:t>Bundesgericht (BGE), 1997-01-01, DE</w:t>
      </w:r>
    </w:p>
    <w:p>
      <w:r>
        <w:rPr>
          <w:b/>
        </w:rPr>
        <w:t xml:space="preserve">Quelle: </w:t>
      </w:r>
      <w:r>
        <w:t>https://mcp.opencaselaw.ch/entscheid/bge_BGE_123_IV_225</w:t>
      </w:r>
    </w:p>
    <w:p>
      <w:r>
        <w:t>FR: ATF 123 IV 225</w:t>
      </w:r>
    </w:p>
    <w:p>
      <w:r>
        <w:t>IT: DTF 123 IV 225</w:t>
      </w:r>
    </w:p>
    <w:p>
      <w:pPr>
        <w:pStyle w:val="Heading2"/>
      </w:pPr>
      <w:r>
        <w:t>Regeste</w:t>
      </w:r>
    </w:p>
    <w:p>
      <w:r>
        <w:t>Regeste Art. 1, 4, 38 Abs. 1 und 56 Abs. 2 LG; Art. 43 Ziff. 1 LV; Art. 35 Abs. 6 BV. Durchführung einer im Ausland veranstalteten, nach dem ausländischen Recht erlaubten lotterieähnlichen Unternehmung in der Schweiz. Wer in der Schweiz Personen zu einem Treffen im Ausland einlädt, an dem sie über eine ausländische Unternehmung nach dem Schneeballsystem informiert und zur Teilnahme daran angeworben werden sollen, erfüllt, auch bei Zulässigkeit der Unternehmung nach dem ausländischen Recht, den Straftatbestand der Durchführung einer durch das schweizerische Lotteriegesetz verbotenen Lotterie.</w:t>
      </w:r>
    </w:p>
    <w:p>
      <w:r>
        <w:t>Regeste Art. 1, 4, 38 al. 1 et 56 al. 2 LLP; art. 43 ch. 1 OLLP; art. 35 al. 6 Cst. Exploitation en Suisse d'une opération assimilée à une loterie organisée à l'étranger, où elle est autorisée par la loi. Commet l'infraction d'exploitation d'une loterie prohibée par la LLP celui qui, en Suisse, invite des personnes à une rencontre à l'étranger destinée à les informer sur une opération étrangère, organisée selon le procédé de la boule de neige, et à les pousser à y participer. Il en va ainsi même si l'opération est autorisée par la loi étrangère.</w:t>
      </w:r>
    </w:p>
    <w:p>
      <w:r>
        <w:t>Regesto Art. 1, 4, 38 cpv. 1 e 56 cpv. 2 LLS; art. 43 n. 1 OLLS; art. 35 cpv. 6 Cost. Esecuzione in Svizzera di un'operazione affine ad una lotteria organizzata all'estero e colà autorizzata dalla legge. Si rende colpevole di esecuzione di una lotteria proibita dalla LLS chi, in Svizzera, invita delle persone a una riunione all'estero, destinata a informarle e a farle partecipare a un'operazione straniera organizzata secondo il sistema di vincita a procacciamento ("Schneeballsystem"), e ciò anche qualora l'operazione sia autorizzata dalla legge straniera.</w:t>
      </w:r>
    </w:p>
    <w:p>
      <w:pPr>
        <w:pStyle w:val="Heading2"/>
      </w:pPr>
      <w:r>
        <w:t>Erwägungen</w:t>
      </w:r>
    </w:p>
    <w:p>
      <w:r>
        <w:rPr>
          <w:b/>
        </w:rPr>
        <w:t>E. 1</w:t>
      </w:r>
    </w:p>
    <w:p>
      <w:r>
        <w:t>Gemäss Art. 1 LG sind die Lotterien verboten (Abs. 1).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(Abs. 2). Nicht unter das Lotteriegesetz fallen sogenannte Tombolas ( Art. 2 LG ). Vom Lotterieverbot ausgenommen sind die gemeinnützigen oder wohltätigen Zwecken dienenden Lotterien, soweit deren Ausgabe und Durchführung aufgrund von Bewilligungen der zuständigen kantonalen BGE 123 IV 225 S. 227 Behörden erlaubt sind ( Art. 3, 5 ff. LG ). Untersagt sind die Ausgabe und die Durchführung einer durch dieses Gesetz verbotenen Lotterie.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 Art. 4 LG ). Wer eine durch dieses Gesetz verbotene Lotterie ausgibt oder durchführt, wird mit Gefängnis oder mit Haft bis zu drei Monaten oder mit Busse bis zu 10'000 Franken bestraft. Die beiden Strafen können verbunden werden ( Art. 38 Abs. 1 LG ). Der Bundesrat ist befugt, auf dem Verordnungswege lotterieähnliche Unternehmungen den in diesem Gesetz über die Lotterien enthaltenen Bestimmungen zu unterwerfen ( Art. 56 Abs. 2 LG ). a) Nach Auffassung der ersten Instanz, auf deren Urteil die Vorinstanz vollumfänglich verweist, hat der Beschwerdeführer durch die Anwerbung von drei Personen im Raum Basel zur Teilnahme an einer unter das Lotterieverbot fallenden Veranstaltung nach dem Schneeballsystem in der Schweiz eine lotterieähnliche Unternehmung durchgeführt und dadurch den Straftatbestand von Art. 38 Abs. 1 LG erfüllt. b) Der Beschwerdeführer erhebt in seiner Nichtigkeitsbeschwerde im wesentlichen dieselben Einwände wie bereits im kantonalen Verfahren. Er bestreitet jedoch nicht mehr, dass die fragliche Veranstaltung nach dem Schneeballsystem funktionierte.</w:t>
      </w:r>
    </w:p>
    <w:p>
      <w:r>
        <w:rPr>
          <w:b/>
        </w:rPr>
        <w:t>E. 2</w:t>
      </w:r>
    </w:p>
    <w:p>
      <w:r>
        <w:t>Der Beschwerdeführer macht eine Verletzung des in Art. 1 StGB festgelegten und sich auch aus Art. 4 BV und Art. 7 EMRK ergebenden Legalitätsprinzips geltend. Für eine Bestrafung der Durchführung von lotterieähnlichen Unternehmungen im allgemeinen und Veranstaltungen nach dem Schneeballsystem im besonderen fehle die erforderliche ausreichende Grundlage in einem formellen Gesetz. Art. 56 Abs. 2 LG sei keine genügende Grundlage. Zudem sei der Begriff der "lotterieähnlichen Unternehmung" im Sinne dieser Delegationsnorm viel zu unbestimmt. a) Der bundesrätliche Entwurf eines Lotteriegesetzes (BBl 1918 IV 356 ff.) verzichtete auf eine Definition des Lotteriebegriffs, weil sie sich erstens in der Expertenkommission als schwierig erwiesen hatte und weil zweitens "gerade eine Legaldefinition unter Umständen die Umgehung des Gesetzes erleichtern könnte, indem man Unternehmungen, die unbestreitbar die Zwecke und Gefahren der BGE 123 IV 225 S. 228 Lotterie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eingeführt. Um die damit verbundenen Gefahren auszuschalten, wurde der Bundesrat im Gesetz ermächtigt, auf dem Verordnungsweg lotterieähnliche Unternehmungen den Lotterien gleichzustellen (Sten.Bull. StR 1921 S. 37, 100, Voten des Berichterstatters Andermatt; Sten.Bull. NR 1922 S. 861, 882, Voten des Berichterstatters Mächler). Gemäss Art. 56 Abs. 2 LG ist der Bundesrat befugt, auf dem Verordnungsweg lotterieähnliche Unternehmungen den in diesem Gesetz über die Lotterien enthaltenen Bestimmungen zu unterwerfen. Von dieser Kompetenz hat der Bundesrat Gebrauch gemacht. Nach Art. 43 Ziff. 1 LV sind den Lotterien gleichgestellt alle Veranstaltungen, bei denen das Schneeballsystem (Lawinen-, Hydra-, Gella- oder Multiplex-System) zur Anwendung kommt. Eine solche Veranstaltung liegt nach Art. 43 Ziff. 1 LV vor, wenn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 b) Die Strafbarkeit der Durchführung von lotterieähnlichen Unternehmungen ergibt sich aus dem Lotteriegesetz selbst, nämlich aus Art. 56 Abs. 2 i.V.m. Art. 4 und Art. 38 LG . Allerdings wird der Begriff der lotterieähnlichen Unternehmung, anders als der Lotteriebegriff (siehe Art. 1 Abs. 2 LG ), im Gesetz nicht definiert und werden darin auch keine Beispiele für lotterieähnliche Unternehmungen aufgeführt. Der Begriff der lotterieähnlichen Unternehmung ist zwar weit gefasst, er ist aber ausreichend bestimmt. Seine Auslegung hat sich am Lotteriebegriff, wie er in Art. 1 Abs. 2 LG definiert wird, zu orientieren. Der Richter kann und muss nicht nur prüfen, ob die von ihm zu beurteilende Veranstaltung die Merkmale einer vom Bundesrat einer Lotterie gleichgestellten Unternehmung gemäss Art. 43 LV aufweist, sondern er kann und muss auch prüfen, ob die Veranstaltung einer Lotterie im Sinne von Art. 1 Abs. 2 LG ähnlich ist. c) Eine lotterieähnliche Unternehmung gemäss Art. 56 Abs. 2 LG ist eine Veranstaltung, welche dieses oder jenes Merkmal der BGE 123 IV 225 S. 229 Lotterie im Sinne von Art. 1 Abs. 2 LG nicht in gleichem Masse bzw. nicht in gleicher Art und Weise wie die Lotterie aufweist. Dabei ist für die Abgrenzung gerade das Kriterium des Zufalls entscheidend; denn in bezug auf die übrigen Merkmale der Lotterie - Leistung eines Einsatzes oder Abschluss eines Rechtsgeschäfts, Gewinnaussicht, Planmässigkeit (zu letzterer siehe BGE 99 IV 25 E. 5b S. 35) - sind Unterscheidungen bzw. Abstufungen nicht möglich; sie sind entweder gegeben oder nicht vorhanden. Bei der Lotterie gemäss Art. 1 Abs. 2 LG ist der Zufall allein entscheidend, während ihm bei der lotterieähnlichen Unternehmung im Sinne von Art. 56 Abs. 2 LG neben anderen Umständen, etwa Beharrlichkeit und Geschick, eine wesentliche Rolle zukommt (zum Ganzen WILLY STAEHELIN, Das Bundesgesetz betreffend die Lotterien und die gewerbsmässigen Wetten als Strafgesetz, Diss. Zürich 1941, S. 68 ff.; WERNER MEILI, Untersuchungen über die Entwicklung und die volkswirtschaftliche Bedeutung der Lotterien in der Schweiz und im Ausland, Diss. Zürich 1946, S. 57 f.; CHRISTIAN KLEIN, Die Ausnützung des Spieltriebes durch Veranstaltungen der Wirtschaftswerbung und ihre Zulässigkeit nach schweizerischem Recht, Diss. Zürich 1970, S. 87; siehe auch BGE 98 IV 293 E. 3a S. 300). d) Veranstaltungen nach dem Schneeballsystem, wie sie in Art. 43 Ziff. 1 LV umschrieben werden, sind als lotterieähnliche Unternehmungen im Sinne von Art. 56 Abs. 2 LG zu qualifizieren, deren Durchführung gemäss Art. 38 LG strafbar ist. Schon der historische Gesetzgeber sah gerade in solchen Veranstaltungen lotterieähnliche Unternehmungen. In seinem Gutachten und Gesetzesentwurf betreffend die bundesrechtliche Regelung des Lotteriewesens von 1913 wies Ernst Blumenstein auf den "auch in der Schweiz bekannt gewordenen Warenverkauf nach dem Hydra-, Schneeballen- oder Lawinensystem" hin. Er hielt eine prinzipielle Gleichstellung solcher Systeme mit den gewöhnlichen Lotterien hinsichtlich Verbot und Überwachung für "unbedingt nötig, will man die Idee verwirklichen, welche der Forderung eines eidgenössischen Lotteriegesetzes zugrunde liegt" (S. 68). Wohl unterscheidet sich eine Veranstaltung nach dem Schneeballsystem von ihrer Anlage her in tatsächlicher Hinsicht wesentlich von einer Lotterie im eigentlichen Sinne, bei welcher über Erwerb und Höhe der gegen Leistung eines Einsatzes in Aussicht gestellten Gewinne etwa durch Losziehung entschieden wird. Massgebend ist indessen allein, dass die vier Merkmale einer Lotterie gemäss Art. 1 Abs. 2 LG in ähnlicher Weise gegeben sind BGE 123 IV 225 S. 230 wie bei einer Lotterie. Unstreitig mussten die Teilnehmer einen Einsatz leisten und wurde ihnen ein Gewinn in Aussicht gestellt. Entgegen der Auffassung des Beschwerdeführers sind auch die Planmässigkeit und das aleatorische Element gegeben. Planmässigkeit im lotterierechtlichen Sinne liegt nicht nur dann vor, wenn ein Veranstalter sein Spielrisiko aufgrund mathematischer Berechnungen für sich ausschliesst. Entscheidend ist allein, dass der Veranstalter sein Risiko ausschliesst. Darin liegt der Unterschied zum Glücksspiel und das Wesen der Planmässigkeit. Auf welche Weise das Spielrisiko ausgeschlossen werden kann, hängt wesentlich auch von der Art der Veranstaltung ab. Bei einer wöchentlich durchgeführten Zahlenlotterie beispielsweise sind dazu andere Massnahmen erforderlich als etwa bei einem Wettbewerb (siehe dazu BGE 123 IV 175 E. 2c). Bei einer Veranstaltung nach dem Schneeballsystem trägt der Veranstalter schon nach der Konzeption einer solchen Unternehmung kein Risiko; dieses tragen allein die Teilnehmer, denen es gelingen muss, weitere Personen zum Abschluss gleicher Geschäfte zu veranlassen. Auch das aleatorische Element ist bei Veranstaltungen nach dem Schneeballsystem im Sinne von Art. 43 Ziff. 1 LV gegeben. Solche Veranstaltungen führen rasch zu einer Marktsättigung bzw. Marktverengung mit der Folge, dass später hinzukommende Teilnehmer bei aller Beharrlichkeit und allem Geschick es zunehmend schwerer haben, ihrerseits weitere Teilnehmer anzuwerben, so dass ihr Vorteil wesentlich vom Zufall abhängt. Das Schneeballsystem ist auf Marktverengung angelegt; der Zufall ist ihm immanent. Art. 43 Ziff. 1 LV ist somit durch Art. 56 Abs. 2 LG gedeckt. e) Die Gleichstellung von Veranstaltungen nach dem Schneeballsystem gemäss Art. 43 Ziff. 1 LV mit den Lotterien verstösst entgegen der Meinung des Beschwerdeführers auch nicht gegen Art. 35 Abs. 6 BV . Wohl wird der Bund darin lediglich ermächtigt, auch in Beziehung auf Lotterien geeignete Massnahmen zu treffen. Die Verfassung definiert den Lotteriebegriff aber nicht. Dem Bundesgesetzgeber steht es frei, ob er den Lotteriebegriff umschreiben will oder nicht, und er kann im Falle einer Definition des Begriffs im Gesetz den Bundesrat zur Verhinderung von Lücken ermächtigen, auf dem Verordnungsweg Veranstaltungen, welche in Anbetracht der gesetzlichen Definition einer Lotterie ähnlich sind, den Lotterien gleichzustellen.</w:t>
      </w:r>
    </w:p>
    <w:p>
      <w:r>
        <w:rPr>
          <w:b/>
        </w:rPr>
        <w:t>E. 3</w:t>
      </w:r>
    </w:p>
    <w:p>
      <w:r>
        <w:t>Der Beschwerdeführer macht geltend, dass Durchführungshandlungen, die sich auf legale Veranstaltungen im Ausland BGE 123 IV 225 S. 231 beziehen, vom Lotteriegesetz nicht erfasst werden und daher nicht verboten und strafbar seien. Die ihm zur Last gelegten Anwerbe-Handlungen beträfen eine sich in Deutschland abspielende Veranstaltung, die nach dem deutschen Recht legal sei. Das Lotteriegesetz enthalte keine Strafnorm, die Handlungen zum Zwecke ausländischer und erst noch legaler Veranstaltungen unter Strafe stelle. Im Gegenteil würden nach dem klaren Wortlaut von Art. 4 und Art. 38 LG einzig die Ausgabe und die Durchführung "einer durch dieses Gesetz verbotenen Lotterie" untersagt und pönalisiert. Vorliegend gebe es aber keine durch das Lotteriegesetz verbotene Lotterie. a) Verboten und strafbar sind gemäss Art. 4 und Art. 38 LG die Ausgabe und (oder) die Durchführung "einer durch dieses Gesetz verbotenen Lotterie". Eine Veranstaltung ist dann eine durch dieses Gesetz verbotene Lotterie, wenn sie die Merkmale einer verbotenen Lotterie im Sinne des Gesetzes aufweist, wenn sie also eine Lotterie im Sinne von Art. 1 Abs. 2 LG ist und nicht als gemeinnützigen oder wohltätigen Zwecken dienende Lotterie ( Art. 3 LG ) von den zuständigen Behörden bewilligt worden ( Art. 5 ff. LG ) ist. Eine "durch dieses Gesetz verbotene Lotterie" ist mithin eine verbotene Lotterie im Sinne dieses Gesetzes. Darin erschöpft sich die Bedeutung und Tragweite der zitierten Formel. Aus ihr ergibt sich mithin nicht, dass Durchführungshandlungen im Sinne von Art. 4 LG nur dann verboten und gemäss Art. 38 LG strafbar sind, wenn die Veranstaltung sich vollumfänglich in der Schweiz abspielt, wenn also insbesondere auch der Veranstalter selbst, der den Plan aufstellt, die Gewinne aussetzt und die Einsätze kassiert, seinen Wohnsitz oder Sitz in der Schweiz hat und daher ebenfalls unter den Anwendungsbereich des Gesetzes fällt. Durchführungshandlungen im Sinne von Art. 4 LG , etwa die Bekanntmachung einer Lotterie, das Feilbieten von Losen, die Ausrichtung der Gewinne, sind dann und deshalb verboten und gemäss Art. 38 LG strafbar, wenn und weil sie in der Schweiz vorgenommen werden und eine Veranstaltung betreffen, welche die Merkmale einer verbotenen Lotterie im Sinne des Lotteriegesetzes aufweist. Unerheblich ist, ob die Veranstaltung eine schweizerische oder eine ausländische und ob sie im letzteren Fall nach dem ausländischen Recht verboten oder erlaubt ist. b) Das Lotteriegesetz unterscheidet zwischen der Ausgabe und der Durchführung einer Lotterie. Sind die Ausgabe und die Durchführung einer gemeinnützigen oder wohltätigen Zwecken dienenden Lotterie im Ausgabekanton bewilligt worden (siehe Art. 5 ff. LG ), so darf die Lotterie nicht ohne weiteres auch in einem anderen Kanton durchgeführt BGE 123 IV 225 S. 232 werden. Vielmehr bedarf es auch für diese Durchführung einer Bewilligung des betreffenden Kantons ( Art. 14 LG ). Im Ausland ausgegebene Prämienanleihen dürfen in der Schweiz nur mit Bewilligung des Eidg. Finanzdepartements durchgeführt werden ( Art. 24 ff. LG , Art. 29 ff. LV ). Die Durchführung von im Ausland ausgegebenen Lotterien in der Schweiz ist im Lotteriegesetz und in der Lotterieverordnung nicht geregelt. Das bedeutet nicht, dass sie ohne weiteres erlaubt sei, sondern es bedeutet vielmehr, dass die Durchführung von im Ausland ausgegebenen Lotterien in der Schweiz gar nicht bewilligungsfähig und damit verboten ist. c) Das Lotteriegesetz bezweckt u.a., Personen in der Schweiz vor der Leistung von Einsätzen in der Hoffnung auf (wesentlich) vom Zufall abhängige Gewinne zu schützen. In Anbetracht dieses Gesetzeszwecks ist es unerheblich, ob die Veranstaltung eine schweizerische oder beispielsweise eine deutsche und ob sie nach dem deutschen Recht erlaubt sei. Es ist kein Grund dafür ersichtlich, dass Durchführungshandlungen im Sinne von Art. 4 LG in der Schweiz erlaubt und straflos bleiben, wenn sie sich nicht auf eine schweizerische, sondern auf eine ausländische und nach dem ausländischen Recht erlaubte Veranstaltung beziehen. d) Die Durchführungshandlungen gemäss Art. 4 LG sind nicht bloss Teilnahmehandlungen im Sinne von Art. 24 f. StGB an einer "Haupttat" der Veranstaltung einer Lotterie, sondern sie sind als eigenständige Tatbestände ausgestaltet. Auch unter diesem Gesichtspunkt ist es daher unerheblich, ob der Veranstalter seinen Wohnsitz oder Sitz in der Schweiz oder im Ausland hat und ob die Veranstaltung nach dem ausländischen Recht verboten und strafbar ist oder nicht. Weder aus der systematischen noch aus der teleologischen Auslegung ergibt sich, dass nach dem schweizerischen Recht als selbständige Straftatbestände ausgestaltete Handlungen, die der Sache nach Teilnahmehandlungen an ausländischen Handlungen sind, in Anwendung des Grundsatzes der Akzessorietät prinzipiell nur dann strafbar sein können, wenn die ausländische "Haupttat" auch nach dem ausländischen Recht strafbar ist. Eine solche Annahme verbietet sich gerade in einem Fall der hier zu beurteilenden Art. Ob und in welchem Umfang die Ausgabe und die Durchführung von Lotterien BGE 123 IV 225 S. 233 und lotterieähnlichen Unternehmungen zu verbieten und gar unter Strafe zu stellen sind, ist weitgehend eine gesellschaftspolitische Frage, welche in den einzelnen Staaten ganz unterschiedlich entschieden werden kann. Wenn der schweizerische Gesetzgeber die Ausgabe und/oder die Durchführung von Lotterien und lotterieähnlichen Unternehmungen in der Schweiz verbietet und unter Strafe stellt, dann sollen davon nach der "ratio legis" auch Durchführungshandlungen in der Schweiz erfasst sein, die sich auf ausländische Lotterien oder lotterieähnliche Unternehmungen beziehen. Die Strafbarkeit von als selbständige Straftatbestände ausgestalteten Durchführungshandlungen in der Schweiz kann nicht in quasi analoger Anwendung des Akzessorietätsprinzips davon abhängig sein, ob die ausländische Veranstaltung nach dem ausländischen Recht verboten bzw. strafbar ist. Das muss im besonderen für Veranstaltungen nach dem Schneeballsystem gelten, die möglicherweise nach dem ausländischen Recht allein zufolge von Gesetzeslücken nicht verboten bzw. strafbar sind. e) Allerdings ist die Geldwäscherei im Sinne von Art. 305bis StGB bei einer Haupttat im Ausland gemäss Ziff. 3 dieser Bestimmung nur unter der Voraussetzung strafbar, dass die ausländische Haupttat auch am Begehungsort strafbar ist. Diese Bestimmung bringt indessen entgegen der Meinung des Beschwerdeführers keinen allgemein gültigen Grundsatz zum Ausdruck, dass ein Verhalten in der Schweiz, welches an ein ausländisches Geschehen anknüpft, nur unter der Voraussetzung bestraft werden kann, dass das ausländische Geschehen auch im Ausland strafbar ist. Das Erfordernis der beiderseitigen Strafbarkeit der ausländischen Haupttat gemäss Art. 305bis Ziff. 3 StGB ergibt sich vielmehr daraus, dass die Geldwäscherei in der Schweiz auch bei einer ausländischen Haupttat strafbar ist, was eine Ausnahme vom Grundsatz darstellt, dass das schweizerische Recht nur die schweizerische Rechtspflege schützt (siehe dazu STRATENWERTH, Schweiz. Strafrecht Bes. Teil II, 4. Aufl. 1995, § 54 N. 39). Daraus kann für den hier zu beurteilenden, gänzlich anders gelagerten Fall der Durchführung einer ausländischen und nach dem ausländischen Recht erlaubten bzw. jedenfalls nicht strafbaren Lotterie respektive lotterieähnlichen Unternehmung in der Schweiz nichts abgeleitet werden. f) Aus den Gesetzesmaterialien ergibt sich schliesslich ebenfalls, dass auch Durchführungshandlungen in der Schweiz in bezug auf ausländische Lotterien ungeachtet der im Ausland geltenden Regelung nach dem Lotteriegesetz verboten und strafbar sein sollen. Der bundesrätliche Entwurf von 1918, der noch auf eine Definition des Lotteriebegriffs verzichtete, untersagte in Art. 1 Abs. 1 ausdrücklich die Errichtung und den Betrieb von Lotterien sowie die Ankündigung und den Verkauf von Losen ausländischer Lotterien (BBl 1918 IV 356). Gemäss einer Bemerkung in der bundesrätlichen BGE 123 IV 225 S. 234 Botschaft "ist klar", dass "man auch den Kollekteuren und Losverkäufern der grossen ausländischen Klassen- und Zahlenlotterien das Handwerk legen muss", "wenn man im Inland die Errichtung und den Betrieb von Lotterien verunmöglicht" (BBl 1918 IV 344). Der Entwurf der ständerätlichen Kommission definierte den Lotteriebegriff (Art. 1 Abs. 2) und umschrieb die untersagte Ausgabe und Durchführung "einer durch dieses Gesetz verbotenen Lotterie" (Art. 4 und 5) ungefähr gleich wie nun das Lotteriegesetz. Er nahm im Unterschied zum bundesrätlichen Entwurf nicht mehr ausdrücklich Bezug auf ausländische Lotterien (Sten.Bull. StR 1921 S. 23). Dessenungeachtet hielt der Berichterstatter im Ständerat, Andermatt, in seinem Votum zur Eintretensfrage fest, der Gesetzgeber betrachte die Lotterie als eine ethisch nicht einwandfreie und der Volkswohlfahrt nicht zuträgliche Veranstaltung und untersage deshalb "die inländischen und ausländischen Lotterien auf Schweizer Boden". Das Verbot der Lotterien bilde die Regel, die Erlaubnis lediglich die Ausnahme (Sten.Bull. StR 1921 S. 33). g) Der Beschwerdeführer weist in diesem Punkt abschliessend darauf hin, bei der hier vertretenen Auffassung müssten folgerichtig alle in der Schweiz befindlichen Gelder aus dem Betrieb ausländischer Lotterien und eventuell auch Spielkasinos, soweit diese nach dem schweizerischen Recht nicht zulässig wären, eingezogen und die Betreiber strafrechtlich verfolgt werden. Strafbar wäre auch die Werbung in den Medien und in Reiseprospekten für den Besuch und die Teilnahme an ausländischen, in der Schweiz unzulässigen Lotterien, Kasinos usw. Es ist hier nicht darüber zu befinden, welche Folgen sich aus dem Verbot und der Strafbarkeit von Durchführungshandlungen in der Schweiz betreffend ausländische, legale Lotterien aller Art bei konsequenter Anwendung des Lotteriegesetzes ergeben. Zu beurteilen ist hier allein die dem Beschwerdeführer zur Last gelegte Anwerbung von drei Personen in der Schweiz zur Teilnahme an einer deutschen Veranstaltung nach dem Schneeballsystem. Im übrigen hat die Vorinstanz keine Gewinne eingezogen. Daher kann auch dahingestellt bleiben, ob bei Widerhandlungen gegen das Lotteriegesetz neben Art. 43 LG betreffend die Konfiskation, der die Gewinne nicht erwähnt, Art. 58 f. StGB betreffend die Einziehung ergänzend anwendbar seien und ob und inwiefern gegebenenfalls unter Berücksichtigung der Straflosigkeit des Einlegens in eine Lotterie ( Art. 38 Abs. 2 LG ) bei verbotenen Lotterien im allgemeinen und bei Veranstaltungen nach dem Schneeballsystem im besonderen BGE 123 IV 225 S. 235 allfällige Gewinne im erforderlichen Zusammenhang mit einer strafbaren Handlung stehen.</w:t>
      </w:r>
    </w:p>
    <w:p>
      <w:r>
        <w:rPr>
          <w:b/>
        </w:rPr>
        <w:t>E. 4</w:t>
      </w:r>
    </w:p>
    <w:p>
      <w:r>
        <w:t>Der Beschwerdeführer macht geltend, er habe in der Schweiz keine Durchführungshandlungen im Sinne von Art. 4 LG vorgenommen. Er habe in der Schweiz lediglich einige Personen zu einem Essen nach Deutschland eingeladen, an welchem erst über die Veranstaltung informiert worden sei. Damit habe er die Veranstaltung nicht in der Schweiz bekanntgemacht. a) Gemäss den Ausführungen im erstinstanzlichen Urteil, auf welches die Vorinstanz verweist, nahm der Beschwerdeführer Kontakt mit ca. drei Personen aus der Region Basel auf und lud sie nach Deutschland an die Geschäftsvorstellungen ein. In tatsächlicher Hinsicht habe es sich dabei nicht bloss um die Einladung von Personen zu einem Nachtessen ohne Angabe von Art und Zweck der Veranstaltung, sondern um eine koordinierte Anwerbung und Kontaktaufnahme von potentiellen Teilnehmern gehandelt, die sich immerhin schon ein erstes Mal finanziell verpflichtet hätten. b) Diesen Ausführungen kann nicht entnommen werden, was der Beschwerdeführer den eingeladenen Personen noch in der Schweiz über die Unternehmung mitteilte, über die sie in Deutschland informiert werden sollten. Mangels ausreichender tatsächlicher Feststellungen kann daher nicht entschieden werden, ob der Beschwerdeführer in der Schweiz eine lotterieähnliche Unternehmung im Sinne von Art. 4 LG bekanntgemacht habe. Eine Rückweisung der Sache nach Art. 277 BStP zur Ergänzung der tatsächlichen Feststellungen erübrigt sich jedoch aus nachfolgenden Gründen. c) Die in Art. 4 LG erwähnten Durchführungshandlungen sind auf Lotterien im eigentlichen Sinne zugeschnitten. Die Aufzählung ist nicht abschliessend. Gerade bei den nach dem Schneeballsystem funktionierenden lotterieähnlichen Unternehmungen sind auch die der Anwerbung neuer Teilnehmer dienenden Handlungen als Durchführungshandlungen im Sinne von Art. 4 LG zu qualifizieren. Der Beschwerdeführer lud die von ihm in der Schweiz angesprochenen Personen zu einem Treffen in Deutschland ein, wo sie über das Unternehmen informiert und zur Teilnahme daran gewonnen werden sollten. Die Einladung in der Schweiz zu diesen Zwecken war damit nach der im Ergebnis zutreffenden Auffassung der ersten Instanz ein Akt der Anwerbung von neuen Teilnehmern und fällt daher unter Art. 4 LG .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