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233</w:t>
      </w:r>
    </w:p>
    <w:p>
      <w:r>
        <w:t>Bundesgericht (BGE), 1993-01-01, DE</w:t>
      </w:r>
    </w:p>
    <w:p>
      <w:r>
        <w:rPr>
          <w:b/>
        </w:rPr>
        <w:t xml:space="preserve">Quelle: </w:t>
      </w:r>
      <w:r>
        <w:t>https://mcp.opencaselaw.ch/entscheid/bge_BGE_119_V_233</w:t>
      </w:r>
    </w:p>
    <w:p>
      <w:r>
        <w:t>FR: ATF 119 V 233</w:t>
      </w:r>
    </w:p>
    <w:p>
      <w:r>
        <w:t>IT: DTF 119 V 233</w:t>
      </w:r>
    </w:p>
    <w:p>
      <w:pPr>
        <w:pStyle w:val="Heading2"/>
      </w:pPr>
      <w:r>
        <w:t>Regeste</w:t>
      </w:r>
    </w:p>
    <w:p>
      <w:r>
        <w:t>Regeste Art. 97 Abs. 1 AHVG, Art. 41bis Abs. 1 AHVV. Da die Verzugszinsverfügung im Verhältnis zur Beitragsverfügung akzessorischen Charakter hat, geht es nicht an, im Rahmen der Verzugszinserhebung die Richtigkeit einer bereits in Rechtskraft erwachsenen Beitragsverfügung zu überprüfen (Erw. 4). Art. 16 Abs. 1 AHVG, Art. 41bis Abs. 3 lit. a und c AHVV. - Unter der Herrschaft des seit 1. Januar 1988 geltenden Art. 41bis AHVV ist die Ausgleichskasse - anders als in BGE 109 V 8 Erw. 4b noch gefordert - nicht mehr verpflichtet, gleichzeitig mit einer Nachforderungsverfügung auch die bis zum Ende des dieser Verfügung vorangehenden Monats aufgelaufenen Verzugszinsen zu ermitteln und in Rechnung zu stellen; damit entfällt die in BGE 111 V 97 Erw. 5d unter Umständen (alt Art. 41bis Abs. 2 AHVV) noch als gangbar bezeichnete Möglichkeit einer analogen Anwendung von Art. 16 Abs. 1 AHVG bezüglich der Geltendmachung oder Verwirkung von Verzugszinsforderungen (Erw. 5d/aa). - Die Frist für die Geltendmachung von Verzugszinsen beginnt in dem Zeitpunkt zu laufen, in welchem die Ausgleichskasse die Höhe der Verzugszinsen überblicken und berechnen kann, was grundsätzlich erst nach Eingang der Beitragszahlung zutrifft (Erw. 5d/bb).</w:t>
      </w:r>
    </w:p>
    <w:p>
      <w:r>
        <w:t>Regeste Art. 97 al. 1 LAVS, art. 41bis al. 1 RAVS. Du moment que la décision sur les intérêts moratoires revêt un caractère accessoire par rapport à la décision de cotisations, l'on ne saurait, lors de la perception d'intérêts moratoires, examiner le bien-fondé d'une décision de cotisations déjà entrée en force (consid. 4). Art. 16 al. 1 LAVS, art. 41bis al. 3 let. a et c RAVS. - Depuis l'entrée en vigueur, le 1er janvier 1988, de la nouvelle version de l'art. 41bis RAVS, la caisse de compensation - à la différence de ce qui était encore exigé dans l'arrêt ATF 109 V 8 consid. 4b - n'est plus obligée de fixer et de mettre simultanément en compte, dans une décision de cotisations arriérées, les intérêts moratoires courus jusqu'à la fin du mois précédant cette décision. Cela exclut la possibilité d'appliquer par analogie l'art. 16 al. 1 LAVS à la réclamation ou à la prescription de la créance d'intérêts moratoires, comme cela avait été envisagé, selon les cas (ancien art. 41bis al. 2 RAVS), dans l'arrêt ATF 111 V 97 (consid. 5d/aa). - Le délai pour faire valoir une créance d'intérêts moratoires commence à courir au moment où la caisse de compensation peut estimer et calculer le montant des intérêts moratoires, soit, en règle ordinaire, seulement après paiement des cotisations (consid. 5d/bb).</w:t>
      </w:r>
    </w:p>
    <w:p>
      <w:r>
        <w:t>Regesto Art. 97 cpv. 1 LAVS, art. 41bis cpv. 1 OAVS. Dal momento che la decisione sugli interessi di mora assume carattere accessorio rispetto a quella sui contributi, non è dato in tema, di interessi moratori, l'esame del fondamento di una decisione sui contributi passata in giudicato (consid. 4). Art. 16 cpv. 1 LAVS, art. 41bis cpv. 3 lett. a e c OAVS. - Dopo l'entrata in vigore, il 1o gennaio 1988, del nuovo testo dell'art. 41bis OAVS, la cassa di compensazione non è più tenuta - contrariamente a quanto esatto nella sentenza DTF 109 V 8 consid. 4b - a stabilire e mettere simultaneamente in conto, in una decisione su contributi arretrati, gli interessi di mora maturati sino alla fine del mese che precede la resa della decisione. Ciò esclude l'applicazione per analogia dell'art. 16 cpv. 1 LAVS alla perenzione o prescrizione del credito di interessi moratori, eventualità ravvisata a seconda dei casi (precedente art. 41bis cpv. 2 OAVS) nella sentenza DTF 111 V 97 consid. 5d (consid. 5d/aa). - Il termine per far valere un credito di interessi moratori decorre dal momento in cui la cassa di compensazione può stimare e calcolare l'importo degli interessi moratori, cioè, di regola, solo dopo aver ricevuto il pagamento dei contributi (consid. 5d/bb).</w:t>
      </w:r>
    </w:p>
    <w:p>
      <w:pPr>
        <w:pStyle w:val="Heading2"/>
      </w:pPr>
      <w:r>
        <w:t>Erwägungen</w:t>
      </w:r>
    </w:p>
    <w:p>
      <w:r>
        <w:rPr>
          <w:b/>
        </w:rPr>
        <w:t>E. 4</w:t>
      </w:r>
    </w:p>
    <w:p>
      <w:r>
        <w:t>Zu prüfen ist zunächst der Einwand des Beschwerdeführers, wonach er nur für den ihm gemäss Gesellschaftsvertrag zustehenden Gewinnanteil von einem Viertel und nicht für die laut rechtskräftig gewordenen Beitragsverfügungen gesamthafte Beitragsforderung Verzugszinsen schulde. Auch wenn er keine Abänderung der Beitragsverfügungen vom 23. Juni und 16. Juli 1992 verlangt, macht er damit doch indirekt geltend, in diesen sei fälschlicherweise der gesamte von der Kommanditgesellschaft erwirtschaftete Gewinn ihm allein angerechnet worden. Damit läuft sein Begehren letztlich doch auf eine nachträgliche Überprüfung der Beitragsverfügungen hinaus. Wie indessen bereits die Vorinstanz richtig feststellte, hat die Verzugszinsverfügung im Verhältnis zur Beitragsverfügung akzessorischen Charakter. Es geht daher nicht an, im Rahmen der Verzugszinserhebung die Richtigkeit der bereits unangefochten in Rechtskraft erwachsenen Beitragsverfügungen zu überprüfen. Die Rechtskraftbindung erstreckt sich einerseits auf die festgelegten Beiträge und das im individuellen Konto einzutragende beitragspflichtige Einkommen (ZAK 1990 S. 346 oben), anderseits aber auch auf die Person des Beitragspflichtigen, in dessen individuelles Konto die entrichteten Beiträge einzutragen sind ( Art. 30ter AHVG , Art. 138 Abs. 2 und Art. 140 AHVV ). Neben der sachlichen kommt ihr somit BGE 119 V 233 S. 235 auch eine persönliche Tragweite zu (GYGI, Bundesverwaltungsrechtspflege, 2. Aufl., S. 323). Aus der vorinstanzlichen Formulierung, wonach es nicht zulässig sei, "die Richtigkeit der rechtskräftigen Hauptverfügungen 'erneut' zu überprüfen", lässt sich somit auch nicht etwa ableiten, die unterlassene Prüfung der Beitragsverfügungen schliesse deren vorfrageweise Prüfung im Verzugszinsverfahren nicht aus. Die mangels Anfechtung formell rechtskräftig gewordene Beitragsverfügung ist endgültig, unabänderlich und demzufolge massgebend (vgl. Art. 97 AHVG , ferner GYGI, a.a.O., S. 322). Deren Bindungswirkung schliesst deshalb auch die vorfrageweise Überprüfung ihrer Rechtsbeständigkeit in einem anderen Verfahren grundsätzlich aus (GYGI, a.a.O., S. 97 oben; RHINOW/KRÄHENMANN, Schweizerische Verwaltungsrechtsprechung, Ergänzungsband, S. 130, Nr. 42 B I.b; je mit Hinweisen). Entgegen der Auffassung des Beschwerdeführers trifft es schliesslich auch nicht zu, dass angesichts der von der Verwaltung erlassenen selbständigen Verzugszinsverfügung auch "losgelöst" von der Beitragsverfügung müsse überprüft werden können, ob die Voraussetzungen für die Erhebung von Verzugszinsen erfüllt seien. Objekt der Verzinsung sind gemäss Art. 41bis Abs. 1 AHVV in der seit 1. Januar 1988 geltenden Fassung resp. laut dem bis zu diesem Zeitpunkt massgebend gewesenen Art. 41bis Abs. 4 AHVV "die nach Bundesrecht geschuldeten Beiträge", soweit sie mindestens Fr. 3'000.-- betragen. Darüber ist aber vorliegend mit den drei rechtskräftig gewordenen Beitragsverfügungen vom 23. Juni und 16. Juli 1992 bereits verbindlich befunden worden. Im Rahmen des Verzugszinsverfahrens ist daher im wesentlichen nur noch über Beginn und Ende des Zinsenlaufs zu befinden und der konkrete Verzugszinsbetrag zu ermitteln.</w:t>
      </w:r>
    </w:p>
    <w:p>
      <w:r>
        <w:rPr>
          <w:b/>
        </w:rPr>
        <w:t>E. 5</w:t>
      </w:r>
    </w:p>
    <w:p>
      <w:r>
        <w:t>a) Das kantonale Gericht erblickt in der erstmals vor dem Eidg. Versicherungsgericht erhobenen Rüge, die Verzugszinsforderung bezüglich der auf das Jahr 1986 entfallenden Beiträge sei verwirkt, eine unzulässige Ausdehnung des Streitgegenstandes auf eine Frage, die in seinem Verfahren nicht zur Diskussion stand. Dieser Ansicht kann indessen nicht beigepflichtet werden. Beim in der Verwaltungsgerichtsbeschwerde neu erhobenen Einwand handelt es sich bloss um ein neues rechtliches Vorbringen. Dieses ist ohne weiteres zulässig, da die Rechtsanwendung von Amtes wegen erfolgt und das Eidg. Versicherungsgericht an die Begründung der Parteien nicht gebunden ist (Erw. 1a; BGE 107 Ib 392 Erw. 2, BGE 100 Ib 120 ; ZBl 1984 BGE 119 V 233 S. 236 S. 180 Erw. 1; GYGI, a.a.O., S. 259). Gerade bei der Verwirkung handelt es sich um einen Punkt, der von Amtes wegen zu prüfen ist ( BGE 110 V 26 Erw. 2 mit Hinweis). b) Nach Art. 41bis Abs. 2 lit. b AHVV beginnt der Zinsenlauf bei Beitragsnachforderungen mit dem Ablauf des Kalenderjahres, für welches die Beiträge geschuldet sind. Art. 41bis AHVV in der heute geltenden Fassung ist zwar erst auf den 1. Januar 1988 in Kraft getreten. Obschon im vorliegenden Fall Verzugszinsen schon ab 1. Januar 1987 verlangt werden, kann dieser Punkt jedoch vernachlässigt werden, da der damals massgebliche Art. 41bis Abs. 3 lit. b AHVV bezüglich des Beginns des Zinsenlaufs bei Beitragsnachforderungen von der aktuellen Regelung inhaltlich nicht abweicht. Für die vom Beschwerdeführer eingeforderten Beiträge für das Jahr 1986 begannen die Verzugszinsen somit am 1. Januar 1987 zu laufen. c) Der Beschwerdeführer bestreitet jedoch eine Verzugszinspflicht für 1987 mit dem Argument der Verwirkung. Unter Berufung auf BGE 111 V 89 und BGE 109 V 1 führt er dazu im einzelnen aus, bezüglich der für 1987 geschuldeten Verzugszinsen habe die in Art. 16 Abs. 1 AHVG vorgesehene und im vorliegenden Fall sinngemäss anzuwendende fünfjährige Verwirkungsfrist am 1. Januar 1988 begonnen und sei somit Ende 1992 abgelaufen; bei Erlass der Verzugszinsverfügung am 3. Februar 1993 seien deshalb die Zinsen per 1987 bereits verwirkt gewesen. Im weiteren legt er dar, in BGE 111 V 97 Erw. 5d habe das Eidg. Versicherungsgericht unter Verweis auf BGE 109 V 8 Erw. 4b erklärt, die sinngemässe Anwendung von Art. 16 Abs. 1 AHVG , wonach Verzugszinsen innert fünf Jahren nach Ablauf des Kalenderjahres, für das sie geschuldet sind, durch Verfügung geltend zu machen sind, sei dann gangbar, wenn es um bereits aufgelaufene Verzugszinsen gehe, über die zusammen mit der Beitragsnachzahlung verfügt werden könne und auch müsse; eine andere zeitliche Anknüpfung - nämlich grundsätzlich erst nach Eingang der Beitragszahlung - sei nur erforderlich, wenn die Verzugszinsen erst nach Tilgung der Beitragsschuld errechnet werden könnten. Bezogen auf den vorliegenden Fall, leitet der Beschwerdeführer daraus ab, dass die bereits aufgelaufenen Zinsen ohne weiteres schon bei Erlass der Nachforderungsverfügung hätten verlangt werden können und auch hätten verlangt werden müssen; dass die Ausgleichskasse dennoch die Zahlung der Beiträge abgewartet und ihn erst nachher mit einer Verzugszinsforderung "überfallen" habe, lasse sich mit BGE 109 V 8 Erw. 4b nicht vereinbaren; danach habe die Kasse nämlich im Falle von Beiträgen, die mittels Verfügung BGE 119 V 233 S. 237 nachgefordert werden und für welche der Zinsenlauf in einem zurückliegenden Zeitpunkt bereits begonnen habe, in der Nachzahlungsverfügung gleichzeitig auch die bisher aufgelaufenen Verzugszinsen zu ermitteln und in Rechnung zu stellen, wobei es zweckmässig sein dürfte, in der Verfügung auch auf die (seinerzeit vier- und heute zweimonatige) Schonfrist aufmerksam zu machen. d) Dieser Argumentation kann aus folgenden Gründen nicht beigepflichtet werden: aa) Zwar verkennt der Beschwerdeführer nicht, dass die erwähnten Präjudizien zu Art. 41bis Abs. 2 AHVV in der bis Ende 1987 gültig gewesenen Fassung ergangen sind. Er zieht aber aus dem Umstand, dass der neue und - da die Verzugszinsverfügung vom 3. Februar 1993 datiert - hier anwendbare Art. 41bis AHVV in einem wesentlichen Punkt anders lautet, keine oder nicht die richtigen Konsequenzen. Die frühere Fassung von Art. 41bis Abs. 2 AHVV sah vor, dass bei Beitragsnachforderungen keine Verzugszinsen zu erheben waren für die vier Monate, die auf die Nachzahlungsverfügung folgten, "sofern die nachgeforderten Beiträge und die bis dahin geschuldeten Verzugszinsen innert dieser Frist entrichtet" wurden. War dies nicht der Fall, so waren Verzugszinsen durchgehend bis zum Ende des der effektiven Beitragszahlung vorangehenden Monats zu zahlen. Im Hinblick auf diese im damaligen Art. 41bis Abs. 2 AHVV enthaltene doppelte Voraussetzung der Entrichtung sowohl der Beiträge als auch der bis zum Vormonat der Beitragsnachforderung aufgelaufenen Verzugszinsen hat das Eidg. Versicherungsgericht in BGE 109 V 8 Erw. 4b entschieden, dass die Ausgleichskasse in der Nachzahlungsverfügung gleichzeitig auch die bis zum Ende des der Nachzahlungsverfügung vorangehenden Monats aufgelaufenen Verzugszinsen ermitteln und in Rechnung stellen muss, damit der Beitragspflichtige mit rechtzeitiger Zahlung weitere Verzugszinsforderungen vermeiden kann. Der neue Art. 41bis AHVV lautet im hier interessierenden Zusammenhang aber anders. Gemäss dessen Abs. 3 lit. a endet der Zinsenlauf bei Beitragsnachforderungen zwar nach wie vor mit dem Ende des der Nachzahlungsverfügung vorangehenden Kalendermonats. Voraussetzung dafür ist jedoch bloss noch, dass der Beitragspflichtige "die geschuldeten Beiträge bis zum Ende des zweiten Kalendermonats, welcher der Verfügung folgt, bezahlt". Erfolgt die Bezahlung nicht innert dieser Frist, so endet der Zinsenlauf nach Art. 41bis Abs. 3 lit. c AHVV erst "mit dem Kalendermonat, welcher der Zahlung BGE 119 V 233 S. 238 oder der letzten Teilzahlung vorangeht". Daraus folgt, dass der Beitragspflichtige - wie bisher ( BGE 109 V 8 Erw. 4b) - "durchgehend verzugszinspflichtig" ist. Nebst der von vier auf zwei Monate verkürzten Schonfrist ist aber neu, dass innert dieser Schonfrist bloss die Beiträge entrichtet werden müssen. Dies gereicht einerseits dem Beitragspflichtigen zum Vorteil, da er innert der verkürzten Schonfrist nicht auch noch die Verzugszinsen aufbringen muss. Andererseits ergibt sich mit dieser neuen Regelung aber auch eine Vereinfachung für die Kassen. Wenn die Entrichtung der bereits aufgelaufenen Verzugszinsen nämlich nicht mehr Voraussetzung für die Begrenzung der Verzugszinspflicht bis zum Vormonat der Beitragsnachforderung ist, so besteht - anders als nach altem Recht - für die Ausgleichskasse auch keine normmässig begründbare Pflicht mehr, bereits in der Nachzahlungsverfügung die Verzugszinsen zu ermitteln und in Rechnung zu stellen. Somit besteht auch kein Grund mehr, bei der Frage der rechtzeitigen Geltendmachung von Verzugszinsen Art. 16 Abs. 1 AHVG in dem Sinne analog anzuwenden, wie dies in BGE 111 V 97 Erw. 5d im Rahmen von alt Art. 41bis Abs. 2 AHVV - und nur in diesem Rahmen - noch als gangbare Lösung bezeichnet wurde. bb) Im übrigen verkennt der Beschwerdeführer die Bedeutung von BGE 111 V 89 auch in anderer Hinsicht. Zunächst ist festzuhalten, dass damals ein anderer Fall zu beurteilen war, nämlich ein Nachzahlungsfall, in welchem die Zinsen in Anwendung des damaligen Art. 41bis Abs. 3 lit. c AHVV erst nach Erlass der Nachzahlungsverfügung zu laufen begonnen hatten (vgl. BGE 111 V 92 Erw. 4a). Nach geltendem Recht läge somit ein Anwendungsfall von Art. 41bis Abs. 2 lit. c AHVV vor. Im damals zu beurteilenden Fall ging es somit - anders als vorliegend - nicht um einen Nachzahlungsfall, bei dem der Zinsenlauf schon vor Erlass der Nachzahlungsverfügung begonnen hatte (wie nach alt Art. 41bis Abs. 3 lit. b AHVV ) und bei dem sich die Frage der rechtzeitigen Geltendmachung der Verzugszinsforderung im Rahmen eines solchen Falles und unter Berücksichtigung des damaligen Art. 41bis Abs. 2 AHVV gestellt hätte. Wie sich aus BGE 111 V 97 Erw. 5d Abs. 2 ergibt, hatte das Bundesamt für Sozialversicherung (BSV) seinerzeit vorgeschlagen, Art. 16 Abs. 1 AHVG auf die Geltendmachung oder Verwirkung von Verzugszinsforderungen sinngemäss anzuwenden. Wohl hat das Eidg. Versicherungsgericht diese Lösung für Fälle als gangbar betrachtet, in welchen der damals geltende Art. 41bis Abs. 2 AHVV zur Diskussion stand. Es hat diese Lösung aber nicht zur BGE 119 V 233 S. 239 Rechtsprechung erhoben, wie dies in der Verwaltungsgerichtsbeschwerde dargestellt wird. Dazu hatte es ja auch gar keinen Anlass, betraf doch der damals beurteilte Fall - wie bereits erwähnt - einen andern Anwendungsfall. Letztlich hat das Eidg. Versicherungsgericht diese in einem beschränkten Anwendungsbereich an sich gangbare Lösung sogar verworfen. Wenn es auch von "an sich gangbarer" Lösung sprach, so wies es doch gleichzeitig darauf hin, dass eine solche sinngemässe Anwendung von Art. 16 Abs. 1 AHVG dann als problematisch erscheine, wenn die Zinsen erst nach Erlass der Nachzahlungsverfügung zu laufen beginnen (alt Art. 41bis Abs. 3 lit. c AHVV resp. Art. 41bis Abs. 2 lit. c AHVV in der heute geltenden Fassung) oder wenn ab Ende der Zahlungsperiode bzw. des Kalenderjahres laufende Zinsen (alt Art. 41bis Abs. 3 lit. a und b AHVV resp. Art. 41bis Abs. 2 lit. a und b AHVV in der aktuellen Fassung) über eine allfällige Nachzahlungsverfügung gemäss alt Art. 41bis Abs. 2 AHVV hinaus weiterhin anfallen, weil die Beiträge und die bisher aufgelaufenen Zinsen nicht innert der Schonfrist bezahlt werden. Zur Begründung führte das Eidg. Versicherungsgericht an, dass in solchen Fällen eine endgültige Berechnung der Verzugszinsen erst nach der Begleichung der Beitragsschuld möglich sei; in diesem Zeitpunkt könnte aber die fünfjährige Frist für die Geltendmachung der Verzugszinsen längst abgelaufen sein, wenn sie - bei sinngemässer Anwendung von Art. 16 Abs. 1 AHVG - eben schon mit Ablauf des Kalenderjahres, für das diese Zinsen geschuldet sind, ihren Anfang nehme. Insbesondere bei langwierigen Beitragsstreitigkeiten könnte sich die Situation ergeben, dass - wenn die Beitragsverfügung schliesslich rechtskräftig werde - zwar die Frist gemäss Art. 16 Abs. 2 AHVG für die Beitragsvollstreckung noch laufe, dass für die Geltendmachung der auf diesen Beiträgen geschuldeten Verzugszinsen aber bereits die Verwirkung eingetreten sei. Mit diesem Vorbehalt zum Vorschlag des BSV hat das Eidg. Versicherungsgericht u.a. genau einen Fall im Auge gehabt, wie er heute zur Beurteilung steht: einerseits liefen die Zinsen seit Ende des Kalenderjahres, für das die Beiträge geschuldet waren ( Art. 41bis Abs. 2 lit. b AHVV ), und andererseits sind die Beiträge innert der zweimonatigen Schonfrist nicht entrichtet worden, weshalb der Zinsenlauf erst mit dem Kalendermonat vor der Beitragsbezahlung endete ( Art. 41bis Abs. 3 lit. c AHVV ). Dies hat zur Folge, dass die Zinsen erst nach der Beitragsentrichtung berechnet werden konnten. Es besteht deshalb kein Anlass, nicht von dem in BGE 111 V 98 Erw. 5d effektiv aufgestellten Grundsatz auszugehen, wonach es sachgerecht BGE 119 V 233 S. 240 erscheint, die Frist für die Geltendmachung der Verzugszinsen von dem Zeitpunkt an laufen zu lassen, in welchem die Ausgleichskasse die Höhe der Verzugszinsen überblicken und berechnen kann, was grundsätzlich erst nach Eingang der Beitragszahlung zutrifft. e) Im vorliegenden Fall sind die Beiträge für längst abgelaufene Kalenderjahre mit zwei Verfügungen vom 23. Juni 1992 und einer Verfügung vom 16. Juli 1992 nachgefordert worden. Innerhalb der folgenden zwei Kalendermonate, d.h. bis Ende August bzw. bis Ende September 1992, wurden die Beiträge nicht entrichtet. Vielmehr erfolgte die Zahlung erst am 5. November 1992. Weil demzufolge Verzugszinsen über den Zeitpunkt des Erlasses der Nachzahlungsverfügungen hinaus zu erheben sind und der Zinsenlauf gemäss Art. 41bis Abs. 3 lit. c AHVV erst Ende Oktober 1992 endet, konnte die Ausgleichskasse die Verzugszinsen erst nach Eingang der Beitragszahlung definitiv ermitteln. Die Frist zur Geltendmachung der Verzugszinsen begann daher erst mit der Beitragszahlung zu laufen. Wie schon in BGE 111 V 98 Erw. 5d kann auch heute offenbleiben, ob die Frist auf ein Jahr (vgl. Art. 47 Abs. 2 AHVG und Art. 82 Abs. 1 AHVV ) oder länger (analog zu Art. 16 Abs. 1 AHVG ) festzusetzen ist. Sie ist im konkreten Fall auf jeden Fall gewahrt, nachdem die Ausgleichskasse die Verzugszinsverfügung am 3. Februar 1993 und damit knapp drei Monate nach Eingang der Beitragszahlung erlassen hat. Im übrigen wäre sie selbst dann eingehalten, wenn man davon ausgehen würde, die Frist zur Geltendmachung hätte bereits im Anschluss an den Erlass der Nachzahlungsverfügungen zu laufen begonnen, d.h. in dem Zeitpunkt, in welchem die Kasse nach Ermittlung der ausstehenden Beiträge - jedenfalls bis zum Ende des Vormonats der Nachzahlungsverfügungen - auch die Höhe der Verzugszinsen überblicken und diese berechnen konnte (vgl. BGE 111 V 98 Erw. 5d). f) Es muss somit dabei sein Bewenden haben, dass die Ausgleichskasse die Verzugszinsen auch mit Bezug auf das Beitragsjahr 1986 rechtzeitig geltend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