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Ib 193 vom 1. Januar 1989</w:t>
      </w:r>
    </w:p>
    <w:p>
      <w:r>
        <w:t>Bundesgericht (BGE), 1989-01-01, DE</w:t>
      </w:r>
    </w:p>
    <w:p>
      <w:r>
        <w:rPr>
          <w:b/>
        </w:rPr>
        <w:t xml:space="preserve">Quelle: </w:t>
      </w:r>
      <w:r>
        <w:t>https://mcp.opencaselaw.ch/entscheid/bge_BGE_115_Ib_193</w:t>
      </w:r>
    </w:p>
    <w:p>
      <w:r>
        <w:t>FR: BGE BGE 115 Ib 193 du 1 janvier 1989</w:t>
      </w:r>
    </w:p>
    <w:p>
      <w:r>
        <w:t>IT: BGE BGE 115 Ib 193 del 1 gennaio 1989</w:t>
      </w:r>
    </w:p>
    <w:p>
      <w:pPr>
        <w:pStyle w:val="Heading2"/>
      </w:pPr>
      <w:r>
        <w:t>Regeste</w:t>
      </w:r>
    </w:p>
    <w:p>
      <w:r>
        <w:t>Regeste Internationale Rechtshilfe in Strafsachen. 1. Der ersuchende Staat ist weder im Beschwerde- noch im Vollzugsverfahren Partei. Vom Beschuldigten im Rahmen des Rechtshilfeverfahrens bei der ersuchten Behörde eingereichte Rechtsschriften sind ihm daher nicht herauszugeben. 2. Der ersuchte Staat muss die Ausscheidung der dem ersuchenden Staat herauszugebenden Unterlagen selber vornehmen; würde sie grundsätzlich an den ersuchenden Staat delegiert, so würden dadurch - selbst wenn dieser einen neutralen Experten beiziehen würde - die Regelungen betreffend Spezialität und Schutz der Geheimsphäre des betroffenen Beschuldigten sowie allfälliger Dritter ernsthaft in Frage gestellt.</w:t>
      </w:r>
    </w:p>
    <w:p>
      <w:r>
        <w:t>Regeste Entraide internationale en matière pénale. 1. L'Etat requérant n'a qualité de partie ni dans la procédure de recours, ni dans celle d'exécution. Les écritures adressées à l'autorité requise au cours de la procédure d'entraide par la personne poursuivie n'ont donc pas à lui être transmises. 2. L'Etat requis doit procéder lui-même au tri des pièces à communiquer à l'Etat requérant; la délégation de principe de cette tâche à ce dernier remettrait sérieusement en question - même avec le concours d'un expert neutre - les règles concernant la spécialité et la protection du domaine secret de la personne poursuivie et d'éventuels tiers.</w:t>
      </w:r>
    </w:p>
    <w:p>
      <w:r>
        <w:t>Regesto Assistenza internazionale in materia penale. 1. Lo Stato richiedente non ha qualità di parte nella procedura di ricorso né in quella di esecuzione. Non debbono quindi essergli trasmessi gli allegati indirizzati nel corso della procedura di assistenza dalla persona perseguita all'autorità richiesta. 2. Lo Stato richiesto deve procedere direttamente alla cernita dei documenti da comunicare allo Stato richiedente; la delegazione, in linea di principio, di tale compito allo Stato richiedente rimetterebbe seriamente in questione - anche se tale Stato fosse tenuto a valersi del concorso di un perito neutro - le norme concernenti la specialità e la tutela della sfera segreta della persona perseguita e d'eventuali terzi.</w:t>
      </w:r>
    </w:p>
    <w:p>
      <w:pPr>
        <w:pStyle w:val="Heading2"/>
      </w:pPr>
      <w:r>
        <w:t>Erwägungen</w:t>
      </w:r>
    </w:p>
    <w:p>
      <w:r>
        <w:rPr>
          <w:b/>
        </w:rPr>
        <w:t>E. 6</w:t>
      </w:r>
    </w:p>
    <w:p>
      <w:r>
        <w:t>Die Anklagekammer hat die Staatsanwaltschaft Köln wie eine Prozesspartei behandelt, ihr gewisse Eingaben des Beschwerdeführers zugestellt und sie zur Stellungnahme dazu eingeladen, obwohl der ersuchende Staat weder im Beschwerde noch im Vollzugsverfahren Partei ist (s. BGE 113 Ib 272 E. 5b). Die Herausgabe von Eingaben des Beschuldigten, die dieser den schweizerischen Behörden in dem hier hängigen Verfahren hat zukommen lassen, stellt eine Massnahme dar, die den Beschuldigten schädigen und jedenfalls seine Verteidigungsmöglichkeit beeinträchtigen kann. Deshalb hat die Schweiz sich immer geweigert, dem ersuchenden Staat solche Schriften des Beschuldigten im Rahmen des Rechtshilfeverfahrens herauszugeben. Das genannte Vorgehen der Anklagekammer ist denn auch weder durch das EÜR noch durch den Zusatzvertrag vorgesehen. Es rechtfertigt sich, dies zuhanden der Vorinstanz festzustellen, auch wenn der Beschwerdeführer eine entsprechende Rüge nicht erhoben hat. Die Anklagekammer hat angeordnet, es seien der ersuchenden Behörde zwar alle sichergestellten Unterlagen auszuhändigen, doch nur diejenigen Dokumente endgültig herauszugeben, die sich bei einer Durchsicht als für das in der BRD geführte Strafverfahren erforderlich erweisen würden. Sie hat sich allerdings geweigert, diese Ausscheidung selber vorzunehmen, und hat vielmehr die ersuchende Behörde damit beauftragt, einen unabhängigen Experten zu bestimmen und diesen mit der Ausscheidung der Unterlagen zu betrauen. Solches Vorgehen ist nicht zulässig. Der zwischen der Schweiz und der BRD abgeschlossene Zusatzvertrag zum EÜR erleichtert zwar in Art. III und XII den Verkehr zwischen den Behörden des ersuchenden und des ersuchten Staates, doch regelt er bezüglich Herausgabe von Auskünften an den ersuchenden Staat nicht mehr als das EÜR selber. Massgebend im vorliegenden Zusammenhang sind daher die Bestimmungen des internen Rechts, namentlich die Art. 82 und 83 IRSG , welche die Geheimniswahrung und die Bedingungen des Vollzugs eines Begehrens und damit der Aktenherausgabe regeln. Die nur beschränkten BGE 115 Ib 193 S. 197 Mitwirkungsmöglichkeiten, die Beamten des ersuchenden Staates im Zusammenhang mit dem Vollzug eines Ersuchens zustehen (s. BGE 113 Ib 169 E. 7c mit Hinweisen), erhellen, dass der ersuchte Staat eine Ausscheidung von Unterlagen, wie sie hier zur Diskussion steht, selber vornehmen muss (allenfalls unter - auf das Nötigste begrenzter - Mitwirkung von Vertretern des ersuchenden Staates). Würde eine solche Ausscheidung grundsätzlich an den ersuchenden Staat delegiert, so würden dadurch - selbst wenn dieser einen neutralen Experten beiziehen würde - die Regelungen betreffend Spezialitätsgrundsatz (bzw. -vorbehalt) und Schutz der Geheimsphäre des betroffenen Beschuldigten sowie allfälliger Dritter ernsthaft in Frage gestellt.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