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121</w:t>
      </w:r>
    </w:p>
    <w:p>
      <w:r>
        <w:t>Bundesgericht (BGE), 1989-01-01, IT</w:t>
      </w:r>
    </w:p>
    <w:p>
      <w:r>
        <w:rPr>
          <w:b/>
        </w:rPr>
        <w:t xml:space="preserve">Quelle: </w:t>
      </w:r>
      <w:r>
        <w:t>https://mcp.opencaselaw.ch/entscheid/bge_BGE_115_IV_121</w:t>
      </w:r>
    </w:p>
    <w:p>
      <w:r>
        <w:t>FR: ATF 115 IV 121</w:t>
      </w:r>
    </w:p>
    <w:p>
      <w:r>
        <w:t>IT: DTF 115 IV 121</w:t>
      </w:r>
    </w:p>
    <w:p>
      <w:pPr>
        <w:pStyle w:val="Heading2"/>
      </w:pPr>
      <w:r>
        <w:t>Regeste</w:t>
      </w:r>
    </w:p>
    <w:p>
      <w:r>
        <w:t>Regeste Strafbare Vorbereitungshandlungen; Rücktritt (Art. 260bis Abs. 2 StGB). Der (unvollendete) Versuch strafbarer Vorbereitungshandlungen ist nicht strafbar (E. 2d). Einen vollendeten Versuch kann es insoweit nicht geben, da strafbare Vorbereitungshandlungen im Sinne von Art. 260bis StGB schlichte Tätigkeitsdelikte sind (E. 2d). Der Rücktritt aus eigenem Antrieb gemäss Art. 260bis Abs. 2 StGB bezieht sich auf die strafbare Vorbereitungshandlung und nicht auf die Ausführung der geplanten Haupttat; Voraussetzungen des Rücktritts (E. 2). Erfordernis des Handelns aus eigenem Antrieb; Begriff (E. 2h). Im konkreten Fall sind die Angeschuldigten entweder nicht von strafbaren Vorbereitungshandlungen im Sinne von Art. 260bis StGB zurückgetreten oder erfolgte dies nicht aus eigenem Antrieb (E. 3).</w:t>
      </w:r>
    </w:p>
    <w:p>
      <w:r>
        <w:t>Regeste Actes préparatoires punissables; désistement (art. 260bis al. 2 CP). La tentative de procéder à des actes préparatoires punissables n'est elle-même pas punissable (consid. 2d). Il ne peut y avoir délit manqué non plus, puisque les actes préparatoires au sens de l'art. 260 bis CP sont des délits instantanés (consid. 2d). Le désistement spontané au sens de l'art. 260bis al. 2 CP ne concerne que les actes préparatoires punissables et non l'acte principal, pour lequel des plans avaient été faits; conditions du désistement (consid. 2). Nécessité d'avoir renoncé de son propre mouvement; définition (consid. 2h). Dans le cas particulier, les accusés ne se sont pas désistés des actes préparatoires punissables au sens de l'art. 260bis CP ou n'ont pas renoncé de leur propre mouvement (consid. 3).</w:t>
      </w:r>
    </w:p>
    <w:p>
      <w:r>
        <w:t>Regesto Atti preparatori punibili; desistenza (art. 260bis cpv. 2 CP). Atti preparatori punibili tentati sono giuridicamente irrilevanti (consid. 2d). Essendo il reato di cui all'art. 260bis CP un reato di mera condotta, non sono concepibili atti preparatori punibili mancati (consid. 2d). La desistenza spontanea contemplata dall'art. 260bis cpv. 2 CP si riferisce agli atti preparatori punibili, e non all'esecuzione del reato progettato; presupposti della desistenza (consid. 2). Requisito del carattere spontaneo della desistenza; nozione (consid. 2h). Nella fattispecie concreta gli imputati non hanno desistito dagli atti preparatori punibili ai sensi dell'art. 260 bis cpv. 2 CP, o la loro desistenza non è stata spontanea (consid. 3).</w:t>
      </w:r>
    </w:p>
    <w:p>
      <w:pPr>
        <w:pStyle w:val="Heading2"/>
      </w:pPr>
      <w:r>
        <w:t>Volltext</w:t>
      </w:r>
    </w:p>
    <w:p>
      <w:r>
        <w:t>Bundesgericht (BGE) Band IV 1989 BGE 115 IV 121 Tribunal fédéral (ATF) Volume IV 1989 BGE 115 IV 121 Tribunale federale (DTF) Volume IV 1989 BGE 115 IV 121</w:t>
      </w:r>
    </w:p>
    <w:p>
      <w:r>
        <w:t>Regeste Strafbare Vorbereitungshandlungen; Rücktritt (Art. 260bis Abs. 2 StGB). Der (unvollendete) Versuch strafbarer Vorbereitungshandlungen ist nicht strafbar (E. 2d). Einen vollendeten Versuch kann es insoweit nicht geben, da strafbare Vorbereitungshandlungen im Sinne von Art. 260bis StGB schlichte Tätigkeitsdelikte sind (E. 2d). Der Rücktritt aus eigenem Antrieb gemäss Art. 260bis Abs. 2 StGB bezieht sich auf die strafbare Vorbereitungshandlung und nicht auf die Ausführung der geplanten Haupttat; Voraussetzungen des Rücktritts (E. 2). Erfordernis des Handelns aus eigenem Antrieb; Begriff (E. 2h). Im konkreten Fall sind die Angeschuldigten entweder nicht von strafbaren Vorbereitungshandlungen im Sinne von Art. 260bis StGB zurückgetreten oder erfolgte dies nicht aus eigenem Antrieb (E. 3). Regeste Actes préparatoires punissables; désistement (art. 260bis al. 2 CP). La tentative de procéder à des actes préparatoires punissables n'est elle-même pas punissable (consid. 2d). Il ne peut y avoir délit manqué non plus, puisque les actes préparatoires au sens de l'art. 260 bis CP sont des délits instantanés (consid. 2d). Le désistement spontané au sens de l'art. 260bis al. 2 CP ne concerne que les actes préparatoires punissables et non l'acte principal, pour lequel des plans avaient été faits; conditions du désistement (consid. 2). Nécessité d'avoir renoncé de son propre mouvement; définition (consid. 2h). Dans le cas particulier, les accusés ne se sont pas désistés des actes préparatoires punissables au sens de l'art. 260bis CP ou n'ont pas renoncé de leur propre mouvement (consid. 3). Regesto Atti preparatori punibili; desistenza (art. 260bis cpv. 2 CP). Atti preparatori punibili tentati sono giuridicamente irrilevanti (consid. 2d). Essendo il reato di cui all'art. 260bis CP un reato di mera condotta, non sono concepibili atti preparatori punibili mancati (consid. 2d). La desistenza spontanea contemplata dall'art. 260bis cpv. 2 CP si riferisce agli atti preparatori punibili, e non all'esecuzione del reato progettato; presupposti della desistenza (consid. 2). Requisito del carattere spontaneo della desistenza; nozione (consid. 2h). Nella fattispecie concreta gli imputati non hanno desistito dagli atti preparatori punibili ai sensi dell'art. 260 bis cpv. 2 CP, o la loro desistenza non è stata spontanea (consid. 3).</w:t>
      </w:r>
    </w:p>
    <w:p>
      <w:r>
        <w:t>Urteilskopf 115 IV 121 28. Estratto della sentenza della Corte di cassazione penale del 14 aprile 1989 nella causa Procura pubblica sottocenerina c. A. e B. (ricorso per cassazione) Regeste Strafbare Vorbereitungshandlungen; Rücktritt ( Art. 260bis Abs. 2 StGB ). Der (unvollendete) Versuch strafbarer Vorbereitungshandlungen ist nicht strafbar (E. 2d). Einen vollendeten Versuch kann es insoweit nicht geben, da strafbare Vorbereitungshandlungen im Sinne von Art. 260bis StGB schlichte Tätigkeitsdelikte sind (E. 2d). Der Rücktritt aus eigenem Antrieb gemäss Art. 260bis Abs. 2 StGB bezieht sich auf die strafbare Vorbereitungshandlung und nicht auf die Ausführung der geplanten Haupttat; Voraussetzungen des Rücktritts (E. 2). Erfordernis des Handelns aus eigenem Antrieb; Begriff (E. 2h). Im konkreten Fall sind die Angeschuldigten entweder nicht von strafbaren Vorbereitungshandlungen im Sinne von Art. 260bis StGB zurückgetreten oder erfolgte dies nicht aus eigenem Antrieb (E. 3). Sachverhalt ab Seite 122 BGE 115 IV 121 S. 122 Con sentenza del 5 febbraio 1988 la Corte delle assise criminali del Cantone Ticino dichiarava A. e B. colpevoli di tentata rapina e di rapina consumata, entrambe aggravate perché commesse in banda e con armi pericolose, di atti preparatori punibili di rapina e di altri reati minori. Per quanto concerne gli atti preparatori punibili di rapina, trattavasi di due episodi, ai quali avevano partecipato A. e B., e di un episodio ulteriore, a cui aveva partecipato solamente A. Le circostanze di tali episodi possono essere riassunte come segue. A. Stazione di servizio di St. Alla fine del 1984/inizio del 1985 A. ideava, unitamente a tale Rino, una rapina a danno della stazione di servizio di St. Essi effettuavano due sopralluoghi e pianificavano l'operazione. Un venerdì sera si appostavano per l'esecuzione, muniti di una pistola scacciacani e di un passamontagna. Per mancanza di coraggio non passavano tuttavia all'azione, rinviando quest'ultima alla settimana successiva. Essi non s'incontravano tuttavia più. B. Migros di S. Nell'estate 1986 A. si accordava con C. e con B. per sottrarre denaro al portavalute della Migros di S. C., che era stato magazziniere della Migros e conosceva modalità e abitudini della consegna del denaro in banca. Il progetto dei tre prevedeva di avvicinare, anch'essi su un motoveicolo, il portavalori, d'intimorirlo con una pistola scacciacani, di neutralizzarlo e stordirlo con un anestetico e di ritrovarsi poi da C. A. e C. seguivano una volta il portavalori mentre si recava in banca, ma lo perdevano di vista nel centro di Lugano. Per una lite sorta a proposito di una donna tra A. e C., questi rompeva ogni contatto, minacciando di avvertire la polizia se gli altri due avessero consumato la rapina per conto loro. A. ha attribuito la rinuncia all'esecuzione del piano BGE 115 IV 121 S. 123 esclusivamente al timore di C. di essere sospettato e all'arrivo in ritardo di B. al secondo pedinamento previsto; i giudici di prima istanza hanno nondimeno accertato che la rinuncia fu dovuta principalmente all'atteggiamento di C. C. Ufficio postale di D. Nell'autunno 1986 A. ideava di compiere una rapina presso l'ufficio postale di D. Egli rivelava questo suo piano a B. A. si sarebbe, secondo tale piano, munito di una pistola scacciacani o di un coltello non ancora acquistato; mentre B. avrebbe intrattenuto con un pretesto il funzionario postale, A. avrebbe aggredito quest'ultimo e lo avrebbe fatto entrare nell'ufficio, dove lo avrebbe legato o solo rinchiuso, interrompendo altresì la linea telefonica. Ambedue effettuavano insieme più appostamenti pomeridiani e serali, dietro la siepe del bagno pubblico, pedinavano due volte il funzionario postale e A. eseguiva un'ispezione all'interno, per sorvegliare le mosse e gli incombenti del funzionario, allo scopo di determinare l'orario più conveniente, a fine mese, quando presumibilmente vi era il denaro delle paghe. Finalmente rinunciavano all'esecuzione, perché A. aveva visto il furgone blindato, sul quale immaginava che venisse caricato il denaro, per cui ritenne che non valesse la pena di correre rischi per una modesta refurtiva. Adita da A., la Corte di cassazione e di revisione penale del Cantone Ticino (CCRP) accoglieva parzialmente il gravame, nel senso che esentava da pena per desistenza A. e, in virtù dell'estensione stabilita dall' art. 238 CPP /TI, anche B., con riferimento agli atti preparatori punibili di rapina sopra menzionati. Con tempestivo ricorso per cassazione la Procura pubblica sottocenerina è insorta contro la sentenza della CCRP, chiedendo che essa sia annullata e che la causa sia rinviata alla CCRP perché dichiari A. e B. colpevoli anche degli atti preparatori punibili di rapina sopra evocati. Il Tribunale federale ha accolto il ricorso. Erwägungen Dai considerandi di diritto: 2. Ai sensi dell' art. 260 bis cpv. 2 CP , è esente da pena "chi spontaneamente desiste dal consumare un atto preparatorio". a) Questa disposizione è stata inserita nel codice penale in seguito alla revisione del 1981 relativa agli atti di violenza BGE 115 IV 121 S. 124 criminale. Già il progetto preliminare della commissione peritale conteneva una disposizione sugli atti preparatori punibili che prevedeva anche il caso della desistenza. In base ai risultati della procedura di consultazione, il Consiglio federale aveva peraltro rinunciato a recepire nel proprio disegno la disposizione relativa agli atti preparatori punibili (v. Messaggio del 10 dicembre 1979, in FF 1980 I 1032 segg.). Essa veniva nondimeno recuperata dalla Commissione del Consiglio nazionale. Nel Consiglio nazionale era infine approvata, per quanto concerne la formulazione dell'attuale art. 260bis CP , la proposta Petitpierre. In base a tale proposta, il cpv. 2 di tale articolo recitava: "Celui qui, de son propre chef, aura renoncé à son activité illicite sera exempté de toute peine" ("Tritt der Täter aus eigenem Antrieb von der strafbaren Handlung zurück, so bleibt er straflos"). Il Consiglio degli Stati sostituiva, nel testo tedesco, il termine di "strafbare Handlung" (in francese: "activité illicite") con "Vorbereitungshandlung" (in francese: "acte préparatoire"), analogamente a quanto proposto originariamente dalla commissione peritale e dalla Commissione del Consiglio nazionale. Nella procedura di eliminazione delle divergenze, in cui si decise di riprendere, per il resto, la formulazione contenuta nell' art. 21 cpv. 2 CP , dato che il testo francese non era soddisfacente, il Consiglio nazionale diede il suo accordo perché "strafbare Handlung" ("activité illicite") fosse sostituito da "Vorbereitungshandlung" ("activité préparatoire"). (v. Boll.uff. 1980 CN 1655 segg.; 1981 CS 281 segg., CN 966, CS 373). b) Dalla genesi del cpv. 2 dell' art. 260 bis CP risulta che il legislatore ha voluto prevedere l'esenzione da pena solo per la desistenza da atti preparatori punibili, non invece per la rinuncia all'esecuzione del reato progettato. Il testo della proposta Petitpierre, dal quale sarebbe stato possibile dedurre un'interpretazione in quest'ultimo senso, è stato espressamente respinto. Lo scopo della punibilità degli atti preparatori diverrebbe d'altronde illusorio ove già la non esecuzione del reato progettato bastasse a mandare l'agente esente da pena. Se l'esecuzione del reato progettato ha luogo, gli atti preparatori punibili sono, di regola, assorbiti nella consumazione di tale reato ( DTF 111 IV 149 e richiami); se non ha luogo, l'agente che non abbia ancora iniziato l'esecuzione del reato progettato, andrebbe sempre esente da pena. In altri termini, l'agente potrebbe tranquillamente preparare reati di violenza criminale, senza essere incomodato dal giudice penale, BGE 115 IV 121 S. 125 purché non cominci l'esecuzione di detti reati. Tale non può essere la volontà del legislatore. Esattamente ha quindi, in linea di principio, giudicato la CCRP nella propria decisione pubblicata nel Repertorio di giurisprudenza patria vol. 118 (1985) pag. 193 (v. anche Rechtsprechung in Strafsachen 1986 n. 51 pag. 28), allorché ha tenuto fermo che la desistenza spontanea ai sensi dell' art. 260bis cpv. 2 CP si riferisce all'atto preparatorio e non all'esecuzione del reato progettato, poiché in quest'ultimo caso sarebbe ravvisabile un inizio dell'esecuzione del reato progettato, e quindi un tentativo dello stesso. c) La formulazione dell' art. 260bis cpv. 2 CP si è ispirata fortemente all' art. 21 CP . La sua interpretazione va quindi fatta, in linea di principio, tenendo presenti la giurisprudenza e la dottrina in materia di reato tentato [in questo senso, SCHULTZ, in RPS 101 (1984) pagg. 136/137, e STRATENWERTH, Schweizerisches Strafrecht, Parte speciale II pag. 216 in alto]. Ciò vale senza restrizioni per la nozione "spontaneamente", che appare anche negli art. 22 cpv. 2 e 308 cpv. 1 CP (v. infra lett. h). Per decidere se l'agente "abbia desistito dal consumare un atto preparatorio" dev'essere tenuto presente lo speciale carattere della fattispecie legale degli atti preparatori punibili: l'atto preparatorio punibile è stato infatti eretto a reato indipendente, benché sia di per sé soltanto un atto compiuto in vista dell'esecuzione di un reato che appare rispetto ad esso come principale (v. STRATENWERTH, op.cit., pag. 215 in basso). d) Poiché l' art. 260bis CP ha per oggetto solo atti preparatori destinati alla commissione dei reati principali enumerati nel cpv. 1, la desistenza da tali atti va necessariamente giudicata in modo diverso dalla desistenza da un reato tentato ai sensi dell' art. 21 CP . L' art. 21 cpv. 2 CP non esenta da pena solo chi desiste da un tentativo di atti preparatori punibili. Purché si tratti solo di un tentativo nella forma prevista dall' art. 21 CP (reato tentato), la dottrina ammette a ragione che esso, riferito agli atti preparatori punibili, non è in nessun caso punibile, perché altrimenti sarebbero punibili precisamente atti preparatori che l' art. 260bis CP non ha voluto considerare, perché relativi ad uno stadio troppo lontano e dal reato principale consumato ed altresì (ancora) dal reato principale tentato [cfr. STRATENWERTH, op.cit., pag. 216 n. 14, Parte generale I pag. 273 n. 6, SCHULTZ, op.cit., pag. 135, e GUNTHER ARZT, in RPS 100 (1983) pagg. 274/275]. BGE 115 IV 121 S. 126 La desistenza da atti preparatori punibili tentati è, di conseguenza, inconcepibile. Nell' art. 260bis cpv. 2 CP sono disciplinate simultaneamente, da un lato, la desistenza da un reato principale, dall'altro anche la desistenza dal reato a se stante costituito dagli atti preparatori punibili. Tale peculiarità fa si che la fattispecie legale dell' art. 260bis CP dev'essere sempre adempiuta, perché possa porsi la questione di una desistenza dell'agente. Se infatti l'agente effettua soltanto atti preparatori generici, questi non sono comunque punibili; lo stesso vale, come detto sopra, se egli si limita a tentare l'esecuzione di atti preparatori punibili. Una forma di reato mancato ai sensi dell' art. 22 CP , riferito agli atti preparatori punibili, è inoltre esclusa, dato che il reato contemplato dall' art. 260bis cpv. 1 CP è un reato di pura condotta ("Tätigkeitsdelikt"), che è consumato già con la condotta prevista dalla fattispecie legale. Da tali considerazioni discende che neppure è concepibile la situazione iniqua evocata da SCHWENTER [in RPS 100 (1983) pagg. 296/297] e dal resistente A. nelle proprie osservazioni sul ricorso, secondo cui sarebbe punibile malgrado desistenza - per (una pretesa) inapplicabilità dell' art. 260bis cpv. 2 CP - l'agente che abbia consumato la fattispecie legale degli atti preparatori punibili, mentre andrebbe esente da pena, ai sensi dell' art. 21 cpv. 2 CP , l'agente che abbia desistito dopo essere andato oltre tale fase e dopo aver già iniziato, senza terminarli, gli atti necessari alla consumazione del reato principale ( art. 21 cpv. 1 CP ). e) In base a quanto sopra esposto, la questione dell'esenzione da pena ai sensi dell' art. 260bis cpv. 2 CP si pone soltanto se gli atti preparatori punibili di cui al cpv. 1 dello stesso articolo siano stati compiuti (così anche SCHUBARTH, Komm. zum schweizerischen Strafrecht, Parte speciale III ad art. 183 n. 80). La formulazione contenuta nell'art. 21 cpv. 2 "desista ... dal consumare un reato iniziato", significa che il reato tentato non dev'essere stato consumato. Nella desistenza da atti preparatori punibili ciò non significa tuttavia che detti atti non debbano ancora essere stati consumati, perché altrimenti, come già rilevato, l' art. 260bis cpv. 2 CP non potrebbe mai essere applicato. Nell'ispirarsi al testo dell' art. 21 cpv. 2 CP , il legislatore non è stato molto felice. Già si è accennato come la soluzione da lui scelta è dipesa unicamente dal fatto che la traduzione francese del testo ordinario "Tritt der Täter ... zurück" con "Celui qui ... aura BGE 115 IV 121 S. 127 renoncé" non soddisfaceva. Con la modifica allora operata, il legislatore non intendeva affatto limitare le possibilità di desistere. Trattandosi di una desistenza di tipo particolare, appare manifesto che il testo originario dell'attuale cpv. 2 dell' art. 260bis CP , quale proposto dalla commissione peritale, era più preciso. Neppure può farsi capo senz'altro all' art. 22 cpv. 2 CP per determinare i presupposti della desistenza dagli atti preparatori punibili. Infatti, come si è detto testé, il reato mancato di atti preparatori punibili, ossia, concretamente, atti preparatori punibili mancati, sono inconcepibili. f) Per stabilire i presupposti della desistenza di cui all' art. 260bis cpv. 2 CP giova, quando gli atti preparatori punibili siano compiuti, invece considerare quel reato come un reato di pericolo e, pur costituendo un reato autonomo, esaminarlo in relazione con il reato principale, alla cui consumazione esso è diretto. Gli atti preparatori punibili creano il pericolo astratto della consumazione del reato principale; la desistenza deve porre fine a questo pericolo. Può in questo senso parlarsi di una certa analogia con la disciplina stabilita nell' art. 22 cpv. 2 CP sul pentimento attivo. Il principio ivi contenuto è particolarmente consono alla funzione e allo scopo del nuovo reato stabilito con l' art. 260bis CP , destinato in primo luogo a prevenire la commissione dei reati di violenza a cui si riferisce. Se l'agente, dopo aver compiuto "tutti gli atti necessari alla consumazione" del reato di cui all' art. 260bis cpv. 1 CP , ha con la sua desistenza "spontaneamente impedito l'evento o contribuito ad impedirlo", intendendo qui come "evento" la consumazione del reato principale, egli va esente da pena. In altri termini, sotto il profilo dell'applicazione analogica dell' art. 22 cpv. 2 CP , il reato di atti preparatori punibili viene considerato come se fosse - ma ovviamente non lo è - il reato principale mancato. Per tale ragione, ove si abbia a decidere su cosa l'agente debba fare spontaneamente per poter beneficiare dell' art. 260bis cpv. 2 CP , l' art. 22 cpv. 2 CP può ricevere un'applicazione soltanto analogica. Laddove l'agente non abbia realizzato l'intero piano degli atti preparatori, ma abbia ugualmente adempiuto la fattispecie legale di cui all' art. 260bis cpv. 1 CP (ossia abbia compiuto almeno uno degli atti preparatori punibili ivi descritti), può procedersi, per quanto concerne la desistenza, all'applicazione analogica dell' art. 21 cpv. 2 CP , dato che in quel caso si può far ricorso, "mutatis mutandis", e solo ai fini di stabilire l'analogia, alla figura BGE 115 IV 121 S. 128 del "reato principale tentato" quale reato iniziato ai sensi di questa disposizione. g) Nello stesso modo in cui il pentimento attivo secondo l' art. 22 cpv. 2 CP non può essere ammesso, ove l'agente si sia limitato a non agire ulteriormente (STRATENWERTH, op.cit., Parte generale I pag. 302), non è sufficiente per ammettere una desistenza ai sensi dell' art. 260bis cpv. 2 CP che l'agente semplicemente si limiti a non commettere il reato principale. Tale risultato dell'applicazione analogica dell' art. 22 cpv. 2 CP è conforme a quanto esposto nel presente considerando sotto la lett. b. In quanto abbia dato esecuzione all'intero piano degli atti preparatori, l'agente deve dimostrare di non essere disposto a passare all'esecuzione del reato principale, vuoi, per esempio, revocando certi preparativi (per es. gettando via gli strumenti che s'era procurato), vuoi compiendo in altro modo atti da cui risulti che egli intende rendere impossibile o almeno particolarmente ardua la commissione del reato principale. Soltanto in tal guisa egli impedisce l'evento (rappresentato dal reato principale) o contribuisce ad impedirlo. In quanto non abbia ancora dato esecuzione all'intero piano degli atti preparatori, è sufficiente, per ammettere la desistenza, che egli spontaneamente rinunci ad eseguirne una parte essenziale (cfr. STRATENWERTH, op.cit., Parte generale I pag. 299, per ciò che concerne la desistenza dal reato tentato). h) Perché la desistenza sia rilevante ai sensi dell' art. 260bis cpv. 2 CP , occorre che essa abbia luogo "spontaneamente". In diritto svizzero, la dottrina e la giurisprudenza si sono occupate della nozione del carattere spontaneo specialmente in relazione con la desistenza dal reato tentato ( art. 21 cpv. 2 CP : DTF 83 IV 1 ; STRATENWERTH, op.cit., Parte generale I pagg. 300-301; SCHULTZ, Einführung in den Allg. Teil des Strafrechts, I, 274; NOLL, Schw. Strafrecht, Allg. Teil, I, 153; SCHWANDER, Das schw. Strafgesetzbuch, 119, n. 245a). Di particolare interesse sono le esaurienti conclusioni, valide anche in diritto svizzero, a cui sono pervenute al proposito la giurisprudenza e la dottrina della Repubblica federale di Germania (nelle cui disposizioni penali corrispondenti il carattere spontaneo è descritto con il termine di "freiwillig": v. al riguardo SCHÖNKE/SCHRÖDER/ESER, Strafgesetzbuch, Kommentar ad § 24 n. 44 e 57). Così suole essere ammesso il carattere spontaneo, quando la desistenza si fondi su motivi indipendenti dalla situazione concreta e non appaia dettata da BGE 115 IV 121 S. 129 circostanze esterne. Ciò è il caso ove l'agente, senza che l'esecuzione obiettiva sia divenuta particolarmente difficile, risolva di rinunciarvi per motivi interni (come vergogna, rimorsi, compassione o paura di delinquere); tali motivi interni possono nondimeno essere sorti anche in seguito a circostanze esterne (come, ad es., le invocazioni della vittima o le riserve manifestate da un compartecipe). La giurisprudenza germanica ha considerato spontanea la desistenza dovuta tra l'altro a: timore della pena; vergogna; altre inibizioni interne, come paura, ecc.; assenza di coraggio; fatto d'essere stato convinto da altri a rinunciare all'esecuzione. Non spontanea è stata, per converso, ritenuta la desistenza causata tra l'altro da: impossibilità dell'esecuzione, salvo che essa non fosse nota all'agente; danneggiamento della cosa di cui l'agente voleva appropriarsi; non conformità alle aspettative delle cose incontrate dall'agente; timore che la via di scampo sia impedita; fatto che la vittima ha riconosciuto l'agente o che presta in modo inatteso vigorosa resistenza; stato di shock che rende impossibile la prosecuzione del reato. 3. Nei tre episodi di cui trattasi, i resistenti o non hanno compiuto alcun atto che obiettivamente possa essere interpretato come desistenza nel senso sopra esposto dagli atti preparatori punibili, oppure non li hanno compiuti spontaneamente. a) L'episodio relativo alla stazione di servizio a St. è caratterizzato dal fatto che, in realtà, non s'è trattato colà, come ritenuto dai giudici di prima istanza, di semplici atti preparatori punibili, bensì di un vero e proprio tentativo di rapina, come d'altronde adombrato da quegli stessi giudici. Poiché la Procura pubblica non ha nel suo ricorso chiesto che i fatti di tale episodio siano qualificati come rapina tentata e s'è espressamente limitata a chiedere una condanna dei resistenti per atti preparatori punibili, il divieto della "reformatio in pejus" non consente alla Corte di cassazione del Tribunale federale di rinviare la causa all'autorità cantonale perché, ove il diritto cantonale lo consenta, giudichi nuovamente su questo punto secondo una corretta imputazione. La questione appare d'altronde nella fattispecie sprovvista di grande rilevanza pratica. La rapina semplice, ai sensi dell' art. 139 n. 1 CP , è punita con la reclusione o la detenzione non inferiore a sei mesi; essendo stata realizzata solo nella forma del tentativo ( art. 21 cpv. 1 CP ), sarebbe eventualmente possibile un'attenuazione della pena che, secondo l' art. 65 CP , ridurrebbe la reclusione alla detenzione da sei mesi a cinque anni, e la detenzione con una BGE 115 IV 121 S. 130 speciale durata minima, alla detenzione. D'altro canto, l' art. 260bis cpv. 1 CP commina per gli atti preparatori punibili la reclusione fino a cinque anni o la detenzione. È verosimile che, nelle concrete circostanze, ai fini di determinazione della pena complessiva, la gravità dell'elemento costituito dall'episodio di cui trattasi vada ritenuta più o meno la stessa, sia considerandolo rapina tentata, sia considerandolo solamente come atti preparatori punibili di rapina. Per giudicare su questo episodio sotto il profilo della desistenza da atti preparatori punibili di rapina, va rilevato che, secondo gli accertamenti dei primi giudici, l'ultimo dei sopralluoghi era stato effettuato per preparare l'esecuzione della rapina. Dopo aver concluso la pianificazione di questo reato, i resistenti, appostatisi per la sua esecuzione, la rinviavano ad altro momento; la rapina non ebbe poi luogo soltanto perché i resistenti non ebbero più occasione d'incontrarsi. In tali circostanze, non si è avuta una desistenza, bensì soltanto una non esecuzione del reato principale, ciò che esclude, già dal punto di vista obiettivo, la possibilità di beneficiare dell' art. 260bis cpv. 2 CP . Mancherebbe d'altronde comunque anche il requisito soggettivo; i resistenti non hanno infatti rinunciato allora alla rapina divisata, ma ne hanno soltanto rinviata l'esecuzione, essendo stati colti da momentanea paura. In tale situazione non si potrebbe in alcun modo parlare di una desistenza avvenuta spontaneamente. b) Per quanto concerne l'episodio relativo alla Migros di S., i resistenti avevano, in un pedinamento effettuato per conoscere il presumibile itinerario della vittima, perduto di vista quest'ultima; poi, gli atti preparatori ulteriori previsti, come il procacciamento dell'anestetico, non furono più compiuti, perché uno dei compartecipi decise di non collaborare più al piano criminoso e minacciò gli altri di denuncia per il caso che l'avessero eseguito. Secondo gli accertamenti dell'autorità cantonale, vincolanti per la Corte di cassazione del Tribunale federale ( art. 277bis cpv. 1 PP ), quest'ultimo motivo fu quello che indusse i resistenti a non proseguire l'esecuzione del loro piano. Poiché essi non avevano ancora eseguito una parte essenziale del piano preparatorio, pur avendo già compiuto determinati atti preparatori punibili, sono adempiuti in questo caso i presupposti obiettivi della desistenza. Questa non è tuttavia avvenuta spontaneamente, bensì per circostanze esterne, indipendenti dalla volontà dei resistenti ( DTF 108 IV 104 e DTF 83 IV 1 ). L'impossibilità di seguire la vittima BGE 115 IV 121 S. 131 costituisce una di tali circostanze esterne. Lo stesso vale per il comportamento assunto dal compartecipe dissociatosi. La prima non entra d'altronde neppure in considerazione per valutare la spontaneità della desistenza, dato che i resistenti non rinunciarono definitivamente a causa di essa all'esecuzione del loro piano (cfr. STRATENWERTH, op.cit., Parte generale I pag. 301 n. 71); tale rinuncia ebbe luogo solo più tardi, in seguito all'atteggiamento del terzo compartecipe. c) Anche nell'episodio concernente l'ufficio postale di D., si è in presenza di una semplice rinuncia a commettere il reato principale (rapina), rinuncia in cui non è ravvisabile una desistenza ai sensi dell' art. 260bis cpv. 2 CP . La rapina era stata preparata in tutti i suoi elementi essenziali. Il fatto che non era ancora stato deciso se dovesse essere utilizzata la pistola scacciacani già disponibile oppure un coltello che doveva ancora essere acquistato è irrilevante. La rinuncia ad eseguire la rapina fu dovuta, secondo gli accertamenti vincolanti dell'autorità cantonale, in modo determinante al fatto che i resistenti scoprirono, durante il loro ultimo sopralluogo, l'esistenza del furgone blindato. Ma anche se si volesse ammettere come data, sotto l'aspetto obiettivo, una desistenza, non ne sarebbero adempiuti i requisiti soggettivi, poiché essa non sarebbe comunque intervenuta spontaneamente. Non costituisce alcun merito per i resistenti aver rinunciato alla rapina esclusivamente per essere il rischio apparso sproporzionato (cfr. STRATENWERTH, op.cit., Parte generale I n. 70 in fine pagg. 300/301). Da quanto sopra discende che in tutti e tre gli episodi non sono adempiuti i presupposti richiesti dall' art. 260bis cpv. 2 CP . La decisione annullata è quindi lesiva del diritto federale, nella misura in cui ha assolto A. e B. dall'imputazione di atti preparatori punibili. La causa è quindi da rinviare alla CCRP perché li dichiari colpevoli di questo reato.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