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68</w:t>
      </w:r>
    </w:p>
    <w:p>
      <w:r>
        <w:t>Bundesgericht (BGE), 1987-01-01, IT</w:t>
      </w:r>
    </w:p>
    <w:p>
      <w:r>
        <w:rPr>
          <w:b/>
        </w:rPr>
        <w:t xml:space="preserve">Quelle: </w:t>
      </w:r>
      <w:r>
        <w:t>https://mcp.opencaselaw.ch/entscheid/bge_BGE_113_III_68</w:t>
      </w:r>
    </w:p>
    <w:p>
      <w:r>
        <w:t>FR: ATF 113 III 68</w:t>
      </w:r>
    </w:p>
    <w:p>
      <w:r>
        <w:t>IT: DTF 113 III 68</w:t>
      </w:r>
    </w:p>
    <w:p>
      <w:pPr>
        <w:pStyle w:val="Heading2"/>
      </w:pPr>
      <w:r>
        <w:t>Regeste</w:t>
      </w:r>
    </w:p>
    <w:p>
      <w:r>
        <w:t>Regesto Legge federale del 5 ottobre 1984 che modifica il Codice civile (Effetti del matrimonio in generale, regime dei beni fra i coniugi e diritto successorio)</w:t>
      </w:r>
    </w:p>
    <w:p>
      <w:pPr>
        <w:pStyle w:val="Heading2"/>
      </w:pPr>
      <w:r>
        <w:t>Volltext</w:t>
      </w:r>
    </w:p>
    <w:p>
      <w:r>
        <w:t>Bundesgericht (BGE) Band III 1987 BGE 113 III 68 Tribunal fédéral (ATF) Volume III 1987 BGE 113 III 68 Tribunale federale (DTF) Volume III 1987 BGE 113 III 68</w:t>
      </w:r>
    </w:p>
    <w:p>
      <w:r>
        <w:t>Regesto Legge federale del 5 ottobre 1984 che modifica il Codice civile (Effetti del matrimonio in generale, regime dei beni fra i coniugi e diritto successorio)</w:t>
      </w:r>
    </w:p>
    <w:p>
      <w:r>
        <w:t>Urteilskopf 113 III 68 14. Lettera alle Autorità cantonali di vigilanza e agli Uffici di esecuzione e dei fallimenti (11.12.1987) Erwägungen ab Seite 68 BGE 113 III 68 S. 68 Testo in italiano La legge federale del 5 ottobre 1984 che modifica il Codice civile svizzero (Effetti del matrimonio in generale, regime dei beni fra coniugi e diritto successorio) entra in vigore il 1o gennaio 1988. 1 Modificazioni del Codice civile 1.1 Il nuovo diritto non prevede più la rappresentanza del marito nelle controversie con terzi relative ai beni apportati dalla moglie (art. 168 cpv. 2 vCC). Anzi, salvo diverso disposto della legge, ciascun coniuge potrà liberamente concludere negozi giuridici con l'altro o con terzi (art. 168 CC). Questo effetto del matrimonio in generale si applica dal 1o gennaio 1988 (art. 8 tit. fin. CC) anche se i coniugi dichiarano congiuntamente e per scritto di mantenere il regime dell'unione dei beni (art. 9e cpv. 1 tit. fin. CC) oppure soggiacciono a una convenzione matrimoniale conforme alle norme del vecchio diritto (art. 10 cpv. 1 tit. fin. CC). Dal 1o gennaio 1988 non vi saranno più, quindi, esecuzioni contro la moglie dirette al marito come suo rappresentante legale (v. art. 68bis cpv. 1 vLEF). 1.2 Il regime dei beni ordinario è, nel nuovo diritto, quello della partecipazione agli acquisti (art. 196 segg. CC), cui si affiancano i regimi straordinari della comunione dei beni (art. 221 segg. CC) e della separazione dei beni (art. 247 segg.). 1.2.1 Nei regimi della partecipazione agli acquisti e della separazione dei beni non esiste un patrimonio comune. Ogni coniuge amministra i propri averi, ne gode e ne dispone nei limiti della legge (art. 201 cpv. 1 e 247 CC); BGE 113 III 68 S. 69 inoltre risponde dei propri debiti con tutta la sua sostanza ( art. 202 e 249 CC). Ne deriva che ciascun coniuge può essere escusso indipendentemente dall'altro. A quest'ultimo rimane sia la possibilità della partecipazione privilegiata sia la facoltà di rivendicare i propri diritti. Nella misura in cui rispondono solidalmente di un debito (in particolare giusta l'art. 166 cpv. 3 CC), i coniugi sono escussi - su richiesta del creditore - come debitori solidali qualsiasi. 1.2.2 Il regime della comunione dei beni implica per contro un patrimonio comune che appartiene indiviso a entrambi i coniugi (art. 222 segg. CC) e che risponde per i debiti dei medesimi secondo gli art. 233 e 234 CC. Gli art. 68a e 68 b LEF, introdotti con il nuovo diritto matrimoniale, riguardano la responsabilità verso terzi dei coniugi che vivono nel regime della comunione dei beni. Il precetto esecutivo e tutti gli altri atti di esecuzione devono essere notificati anche al coniuge del debitore (art. 68a cpv. 1 LEF). Ciascun coniuge può sollevare opposizione, tanto per contestare l'esistenza e l'ammontare della pretesa quanto per far valere già in questo stadio della procedura che il debito non grava i beni comuni, bensì solo i beni propri dell'escusso e la sua quota di beni comuni. L'art. 68b LEF precisa i mezzi di rivendicazione che competono al coniuge del debitore. Il regime della comunione dei beni secondo il nuovo diritto e l'art. 68a LEF hanno imposto di modificare il modulo relativo alla domanda di esecuzione e al precetto esecutivo. 1.2.2.1 Ove sappia che il debitore vive nel regime della comunione dei beni, il creditore deve chiedere con la domanda di esecuzione che il precetto e tutti gli altri atti esecutivi siano notificati anche al coniuge del debitore. Il modulo relativo alla domanda di esecuzione è stato aggiornato di conseguenza (infra, cifre 5.1.2 e 5.1.3). Si è creato inoltre un nuovo precetto esecutivo in tre esemplari, dei quali uno per il debitore, uno per il coniuge del debitore e uno per il creditore (infra, cifra 5.2.3.1). 1.2.2.2 Nel caso in cui il creditore proceda individualmente contro un debitore che vive nel regime della comunione dei beni, quest'ultimo può chiedere che il precetto e tutti gli altri atti esecutivi siano notificati anche al suo BGE 113 III 68 S. 70 coniuge. Tale facoltà è menzionata ora nel modulo del precetto ordinario. 2 Diritto transitorio (titolo finale del Codice civile secondo la legge federale del 5 ottobre 1984) 2 Diritto transitorio (titolo finale del Codice civile secondo la legge federale del 5 ottobre 1984) Le disposizioni transitorie del nuovo diritto meritano un esame particolare. 2.1 I coniugi che vivevano nel regime convenzionale o giudiziale della separazione dei beni sotto la vecchia legge sottostanno alle nuove norme sulla separazione dei beni ( art. 9f e 10 c tit. fin. CC). 2.2 I coniugi che vivevano nel regime dell'unione dei beni senza avervi apportato modifiche convenzionali possono, entro il 31 dicembre 1988, dichiarare per scritto e congiuntamente all'Ufficio del registro dei beni matrimoniali del loro domicilio di voler mantenere questo regime (art. 9e cpv. 1 tit. fin. CC). Le convenzioni matrimoniali conformi al vecchio diritto rimangono a loro volta in vigore (art. 10 cpv. 1 tit. fin. CC). Tali regimi però sono opponibili soltanto ai terzi che ne abbiano o che ne dovevano avere conoscenza (art. 9e cpv. 2 e 10a cpv. 1 tit. fin. CC). 2.2.1 Nei casi predetti l'esecuzione contro un uomo sposato non incontra difficoltà poiché il vecchio regime dei beni non esplica conseguenze sull'introduzione della procedura esecutiva. Ciò vale anche nel caso in cui il creditore non sa che la debitrice sposata sia soggetta a un vecchio regime e può presumere ch'essa viva nella partecipazione agli acquisti: egli procede difatti contro la debitrice individualmente. 2.2.2 L'esecuzione contro una donna sposata implica invece un procedimento particolare ove il creditore sappia ch'essa vive nel regime dell'unione dei beni o della vecchia comunione (esterna) dei beni. L'art. 68bis vLEF, abrogato, non trova ulteriore applicazione perché il marito non è più il rappresentante legale della moglie nell'esecuzione sugli apporti di questa o - nella comunione dei beni - sulla sostanza comune. Si deve ricorrere così all'art. 68a LEF interpretandolo alla luce dell'art. 68bis vLEF. Il creditore che intende procedere contro la donna sposata e chiede di essere BGE 113 III 68 S. 71 soddisfatto non solo sui beni riservati della medesima, ma anche sui beni da essa apportati o - in caso di comunione - sulla sostanza comune, deve escutere entrambi i coniugi. L'Ufficio si servirà del nuovo precetto in tre esemplari, di cui uno per il debitore, uno per il coniuge del debitore e uno per il creditore (infra, cifra 5.2.3). Il marito riceverà il precetto con tutti gli atti esecutivi e potrà a sua volta fare opposizione (cfr. art. 68a cpv. 1 e 2 LEF). Se l'escusso o il suo coniuge intende eccepire soltanto che il debito grava esclusivamente i beni riservati della moglie, l'opposizione dev'essere motivata in tal senso (art. 68a cpv. 3 LEF per analogia). 3 Modifica del Codice delle obbligazioni 3 Modifica del Codice delle obbligazioni La legge federale del 5 ottobre 1984 ha introdotto un nuovo art. 271a CO. Esso stabilisce che se l'ente locato è adibito ad abitazione familiare, il locatore deve notificare la disdetta, o altre dichiarazioni intese a por fine al rapporto di locazione, separatamente al conduttore e al suo coniuge. Ne segue che, ove la procedura esecutiva riguardi le pigioni scadute di un'abitazione familiare e il creditore intenda far figurare nel precetto esecutivo la comminatoria dell'art. 265 CO (art. 282 LEF), il precetto con la comminatoria di sfratto dev'essere sempre notificato anche al coniuge del debitore, e ciò senza riguardo al regime dei beni cui gli sposi soggiacciono. A questo scopo si è creato il nuovo modulo 41c in tre esemplari, uno per il debitore, l'altro per il coniuge del debitore e l'ultimo per il creditore (infra, cifra 5.2.6.1). 4 Applicazione del nuovo diritto da parte degli Uffici di esecuzione, delle Autorità di vigilanza e dei giudici 4 Applicazione del nuovo diritto da parte degli Uffici di esecuzione, delle Autorità di vigilanza e dei giudici L'attuazione della legge federale del 5 ottobre 1984 comporterà indubbiamente problemi che dovranno essere risolti dalla giurisprudenza. Nella prassi gli Uffici di esecuzione si porranno quesiti in merito soprattutto all'impignorabilità relativa (art. 93 LEF). Bisognerà tener conto dei nuovi art. 163, 164 e 165 CC sul mantenimento della famiglia. Spetterà alle Autorità cantonali di vigilanza, che conoscono le BGE 113 III 68 S. 72 circostanze locali, emanare direttive in proposito. La Conferenza degli ufficiali di esecuzione e fallimento ha già rivisto le indicazioni che elabora regolarmente sul calcolo del minimo vitale. 5 Moduli esecutivi È possibile che il Tribunale federale abbia a intervenire prima o poi per disciplinare determinati procedimenti (ad esempio la realizzazione di una quota di comproprietà). Per adesso la Camera delle esecuzioni e dei fallimenti ha ritenuto di procedere con effetto immediato alla modifica e alla creazione di vari moduli. 5.1 Mod. 1: domanda di esecuzione 5.1 Mod. 1: domanda di esecuzione 5.1.1 Nell'esecuzione contro un debitore sposato è importante sapere se questi soggiaccia al regime della comunione dei beni secondo il nuovo diritto o se, trattandosi di una donna, essa continui a vivere nell'unione dei beni o nella vecchia comunione dei beni. Nel primo caso il precetto e tutti gli atti esecutivi susseguenti devono essere comunicati con le formalità di rito anche al coniuge (art. 68a LEF). Negli altri due casi il creditore deve chiedere la comunicazione al coniuge ove conosca l'esistenza del vecchio regime e si riproponga di far realizzare, oltre ai beni riservati della moglie, gli apporti della stessa, rispettivamente la sostanza comune. Se l'esecuzione diretta contro un debitore sposato riguarda i canoni locativi di un'abitazione familiare e il creditore intende minacciare in pari tempo lo scioglimento contrattuale giusta l'art. 265 CO, il precetto esecutivo con comminatoria di sfratto dev'essere notificato anche al coniuge del debitore (art. 271a CO). 5.1.2 Il modulo relativo alla domanda di esecuzione prevede, per tener calcolo delle esigenze descritte, una nuova rubrica "coniuge del debitore". Questa dev'essere compilata, come detto, solo ove il creditore desideri far notificare il precetto esecutivo anche al coniuge del debitore che vive nel regime della comunione dei beni, al marito della debitrice che vive nell'unione dei beni o nella vecchia comunione dei beni, oppure al coniuge del conduttore di un'abitazione familiare. 5.1.3 Le spiegazioni a tergo del modulo sono modificate e completate nel modo seguente: BGE 113 III 68 S. 73 Numero 3 Ove il debitore sposato sia soggetto al regime della comunione dei beni (art. 221 segg. CC) occorre indicare nella domanda di esecuzione il nome, il cognome e l'indirizzo esatto del coniuge. In tal caso tutti gli atti esecutivi devono essere notificati anche al coniuge del debitore, che potrà fare opposizione (art. 68a LEF). Qualora in un'esecuzione promossa contro una donna sposata che vive nel regime dell'unione dei beni o della comunione (esterna) dei beni secondo le norme del Codice civile del 1907 ( art. 9e e 10 tit. fin. CC) il creditore chieda di essere soddisfatto non solo sui beni riservati della moglie ma anche sugli apporti di quest'ultima, rispettivamente sulla sostanza comune, deve indicare nella domanda di esecuzione il regime dei beni tra i coniugi ed esigere in maniera esplicita che il precetto esecutivo con tutti gli altri atti di esecuzione sia notificato pure al marito (precisandone il nome, il cognome e l'indirizzo esatto), il quale potrà fare opposizione. Nel caso in cui il creditore non sappia né possa sapere che i coniugi vivono in un regime dei beni conforme al vecchio diritto, è sufficiente ch'egli diriga l'esecuzione contro la moglie (art. 9e cpv. 2 e 10a cpv. 1 tit. fin. CC). Numero 7 Se l'ente locato serve come abitazione familiare la comminatoria di rescissione contrattuale va notificata anche al coniuge del debitore (art. 271a CO). Il creditore è tenuto a indicare nome e cognome del coniuge. 5.2 Precetto esecutivo 5.2 Precetto esecutivo 5.2.1 Finora erano a disposizione quattro tipi di moduli per il precetto esecutivo: i numeri 3 e 3b (precetto esecutivo per le esecuzioni ordinarie in via di pignoramento o di fallimento), il numero 3d (precetto esecutivo per le esecuzioni ordinarie in via di pignoramento o di fallimento relative al pagamento di rate anticipate secondo l'art. 227b CO), i numeri 41 e 41b (esecuzione per pigioni e affitti, precetto esecutivo con comminatoria di sfratto) e il numero 46 (precetto esecutivo per esecuzione cambiaria) [Oltre al numero 57 (precetto esecutivo per contributi agli oneri comuni della proprietà per piani]. Questi moduli - salvo i numeri 3, 3d (che diventa 3f) e 41 - continueranno a essere usati per le esecuzioni contro debitori soli o debitori sposati che vivono nel regime della partecipazione agli acquisti o della separazione dei beni. BGE 113 III 68 S. 74 5.2.2 Il marito non è più il rappresentante legale della moglie nella procedura esecutiva, sicché il richiamo all'art. 168 cpv. 2 vCC nelle spiegazioni dei moduli cade. Nuovo è, di converso, l'avvertimento al debitore che vive nella comunione dei beni perché renda nota l'esistenza di tale regime all'Ufficio di esecuzione, in modo che anche il suo coniuge riceva una copia del precetto esecutivo. L'Ufficio cui perviene una comunicazione del genere deve verificare se il debitore soggiaccia realmente alla comunione dei beni secondo il nuovo diritto; in caso affermativo notificherà al coniuge del debitore un precetto esecutivo con lo stesso numero di esecuzione. Le spese di questa notifica saranno riscosse dal creditore; ove egli non dovesse fornire il necessario anticipo, l'Ufficio potrà sospendere i successivi atti di esecuzione (art. 68 cpv. 1 LEF). Su richiesta del creditore l'Ufficio notifica una copia del precetto esecutivo anche al marito della debitrice che continua a vivere nel regime dell'unione dei beni o della vecchia comunione dei beni. 5.2.3 Mod. 3b e 3c: precetto esecutivo per le esecuzioni ordinarie in via di pignoramento o di fallimento 5.2.3.1 Come si è già accennato (cifra 1.2.2.1), accanto al precetto esecutivo in due esemplari (mod. 3b) esiste ora un precetto in tre esemplari (mod. 3c) che comprende, oltre al foglio per il debitore e il creditore, un foglio per il coniuge del debitore. 5.2.3.2 Sul recto del mod. 3b figura la precisazione in appresso: Il debitore sposato che vive nel regime della comunione dei beni (art. 221 segg. CC) deve indicare tale circostanza all'Ufficio, di modo che il precetto esecutivo e gli atti di esecuzione successivi possano essere notificati al suo coniuge (art. 68a LEF). 5.2.3.3 Il recto del mod. 3c è modificato come segue: Se il debitore vive nel regime della comunione dei beni (art. 221 segg. CC) anche il suo coniuge può fare opposizione. Ove il debitore o il suo coniuge non intenda contestare l'esistenza o l'ammontare del debito, ma voglia far valere solo che il debito grava i beni propri dell'escusso o la sua quota di beni comuni a esclusione dei beni comuni nel loro intero, deve motivare l'opposizione in tal senso. Qualora l'esecuzione sia diretta contro la moglie ed essa viva nel regime dell'unione dei beni o della comunione dei beni secondo le norme del Codice civile del 1907 (cfr. art. 9e, 10 e 10 a tit. fin. CC), BGE 113 III 68 S. 75 il marito può a sua volta fare opposizione. Nel caso in cui la debitrice o suo marito non intenda contestare l'esistenza o l'ammontare del debito, ma voglia far valere soltanto che i beni riservati della moglie rispondono a titolo esclusivo, occorre motivare l'opposizione in tal senso. 5.2.3.4 Sul verso del mod. 3c è aggiunta una nuova spiegazione n. 2 (la precedente spiegazione n. 2 diventa n. 3 e così via): Nel caso in cui l'esecuzione sia diretta contro la moglie ed essa viva nel regime dell'unione dei beni o della comunione dei beni secondo le norme del Codice civile del 1907, il marito non riceve un doppio del precetto esecutivo d'ufficio, ma solo su richiesta del creditore. Se il creditore non è né può essere a conoscenza del regime dei beni conforme al vecchio diritto cui soggiace la creditrice, tale regime non può essergli opposto (art. 9e cpv. 2 e 10a cpv. 1 tit. fin. CC). 5.2.4 Mod. 3f e 3g: precetto esecutivo per le esecuzioni ordinarie in via di pignoramento o di fallimento relative al pagamento di rate anticipate secondo l'art. 227b CO Anche qui si è creato un nuovo modulo in tre esemplari (numero 3g), di cui uno per il debitore, l'altro per il coniuge del debitore e l'ultimo per il creditore. Il testo dei moduli 3f (che sostituisce il modulo 3d) e 3g corrisponde a quello dei moduli 3b e 3c. 5.2.5 Mod. 46b e 46c: precetto esecutivo per esecuzioni cambiarie I nuovi moduli 46b e 46c collimano con i moduli 3b e 3c (In conformità ai moduli 3b e 3c saranno elaborati anche i nuovi moduli 57b et 57c). 5.2.6 Mod. 41b e 41c: precetto esecutivo per pigioni e affitti con comminatoria di sfratto 5.2.6.1 Il nuovo modulo 41c in tre esemplari (uno destinato al debitore, uno al coniuge del debitore e uno al creditore) serve per escutere il conduttore di un'abitazione familiare, alla quale si fa riferimento nella testata del formulario. In virtù dell'art. 271a CO il locatore deve notificare la disdetta, o altre dichiarazioni intese a por fine al rapporto di locazione, al conduttore e al suo coniuge (supra, cifra 3). Ciò vale segnatamente per il precetto esecutivo con comminatoria di sfratto; la norma non prescrive invece che il coniuge del debitore debba ricevere anche tutti gli altri atti esecutivi. 5.2.6.2 Nei riguardi del conduttore solo o del conduttore sposato che non è escusso per il canone locativo di un'abitazione BGE 113 III 68 S. 76 familiare si continuerà a usare il modulo 41b in due esemplari (uno per il debitore e uno per il creditore). 5.3 Mod. 35: avviso circa il deposito della graduatoria e dello stato di riparto 5.3 Mod. 35: avviso circa il deposito della graduatoria e dello stato di riparto La legge federale del 5 ottobre 1984 ha soppresso l'art. 219 cpv. 4, quarta classe, lett. a. È stato modificato di conseguenza l'estratto della legge federale sulla esecuzione e sul fallimento che figura sul retro del modulo 35. Il diritto transitorio impone nondimeno l'aggiunta di una nota che richiami la sussistenza del privilegio relativo ai crediti della moglie per la parte mancante dei suoi apporti in caso di fallimento del marito o di pignoramento dei beni del medesimo ( art. 9c, 9e e 10 tit. fin. CC). 5.4 Altri moduli esecutivi 5.4.1 Il modulo 4 (domanda di proseguire l'esecuzione) contempla una nuova rubrica in cui precisare - dandosi il caso - quando il precetto esecutivo è stato notificato al coniuge del debitore. 5.4.2 Nel modulo 6 (verbale interno di pignoramento) l'Ufficio deve indicare altresì se è rivendicato un diritto di comproprietà e se l'ente pignorato è un'abitazione familiare. 5.4.3 I rimanenti atti esecutivi che secondo l'art. 68a LEF devono essere comunicati anche al coniuge del debitore - in specie l'avviso di pignoramento (mod. 5) e il verbale di pignoramento (mod. 7c, 7d, 7e) - non sono ristampati. Ove occorra l'Ufficio vi apporrà la dicitura "Doppio per il coniuge del debitore". Si badi infine a non trasmettere atti di esecuzione al coniuge del debitore se non è avvenuta la duplice notifica del precetto esecutivo.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