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206 vom 1. Januar 1982</w:t>
      </w:r>
    </w:p>
    <w:p>
      <w:r>
        <w:t>Bundesgericht (BGE), 1982-01-01, DE</w:t>
      </w:r>
    </w:p>
    <w:p>
      <w:r>
        <w:rPr>
          <w:b/>
        </w:rPr>
        <w:t xml:space="preserve">Quelle: </w:t>
      </w:r>
      <w:r>
        <w:t>https://mcp.opencaselaw.ch/entscheid/bge_BGE_108_Ib_206</w:t>
      </w:r>
    </w:p>
    <w:p>
      <w:r>
        <w:t>FR: BGE BGE 108 Ib 206 du 1 janvier 1982</w:t>
      </w:r>
    </w:p>
    <w:p>
      <w:r>
        <w:t>IT: BGE BGE 108 Ib 206 del 1 gennaio 1982</w:t>
      </w:r>
    </w:p>
    <w:p>
      <w:pPr>
        <w:pStyle w:val="Heading2"/>
      </w:pPr>
      <w:r>
        <w:t>Regeste</w:t>
      </w:r>
    </w:p>
    <w:p>
      <w:r>
        <w:t>Regeste Legitimation zur Verwaltungsgerichtsbeschwerde (Art. 103 OG). Ein kantonales Departement, das ein Gesuch um Entlassung eines Grundstücks aus der Unterstellung unter das Bundesgesetz über die Entschuldung landwirtschaftlicher Heimwesen abgewiesen hat und dessen Entscheid durch das kantonale Verwaltungsgericht (teilweise) aufgehoben worden ist, ist nicht berechtigt, Verwaltungsgerichtsbeschwerde an das Bundesgericht zu erheben.</w:t>
      </w:r>
    </w:p>
    <w:p>
      <w:r>
        <w:t>Regeste Qualité pour intenter un recours de droit administratif (art. 103 OJ). Un département cantonal, qui a rejeté une requête visant à soustraire un fonds à la soumission à la loi sur le désendettement de domaines agricoles et dont la décision a été (partiellement) annulée par le tribunal administratif du canton, n'a pas qualité pour intenter un recours de droit administratif au Tribunal fédéral.</w:t>
      </w:r>
    </w:p>
    <w:p>
      <w:r>
        <w:t>Regesto Legittimazione a proporre ricorso di diritto amministrativo (art. 103 OG). Un dipartimento cantonale, che ha respinto una domanda tendente a far revocare l'assoggettamento di un fondo alla legge federale sullo sdebitamento di poderi agricoli e la cui decisione è stata (parzialmente) annullata dal tribunale amministrativo del cantone, non è legittimato a proporre ricorso di diritto amministrativo al Tribunale federale.</w:t>
      </w:r>
    </w:p>
    <w:p>
      <w:pPr>
        <w:pStyle w:val="Heading2"/>
      </w:pPr>
      <w:r>
        <w:t>Volltext</w:t>
      </w:r>
    </w:p>
    <w:p>
      <w:r>
        <w:t>Bundesgericht (BGE) Band Ib 1982 BGE 108 Ib 206 Tribunal fédéral (ATF) Volume Ib 1982 BGE 108 Ib 206 Tribunale federale (DTF) Volume Ib 1982 BGE 108 Ib 206</w:t>
      </w:r>
    </w:p>
    <w:p>
      <w:r>
        <w:t>Regeste Legitimation zur Verwaltungsgerichtsbeschwerde (Art. 103 OG). Ein kantonales Departement, das ein Gesuch um Entlassung eines Grundstücks aus der Unterstellung unter das Bundesgesetz über die Entschuldung landwirtschaftlicher Heimwesen abgewiesen hat und dessen Entscheid durch das kantonale Verwaltungsgericht (teilweise) aufgehoben worden ist, ist nicht berechtigt, Verwaltungsgerichtsbeschwerde an das Bundesgericht zu erheben. Regeste Qualité pour intenter un recours de droit administratif (art. 103 OJ). Un département cantonal, qui a rejeté une requête visant à soustraire un fonds à la soumission à la loi sur le désendettement de domaines agricoles et dont la décision a été (partiellement) annulée par le tribunal administratif du canton, n'a pas qualité pour intenter un recours de droit administratif au Tribunal fédéral. Regesto Legittimazione a proporre ricorso di diritto amministrativo (art. 103 OG). Un dipartimento cantonale, che ha respinto una domanda tendente a far revocare l'assoggettamento di un fondo alla legge federale sullo sdebitamento di poderi agricoli e la cui decisione è stata (parzialmente) annullata dal tribunale amministrativo del cantone, non è legittimato a proporre ricorso di diritto amministrativo al Tribunale federale.</w:t>
      </w:r>
    </w:p>
    <w:p>
      <w:r>
        <w:t>Urteilskopf 108 Ib 206 36. Urteil der II. Zivilabteilung vom 10. September 1982 i.S. Landwirtschafts-Departement des Kantons Solothurn gegen X. und Verwaltungsgericht des Kantons Solothurn (Verwaltungsgerichtsbeschwerde) Regeste Legitimation zur Verwaltungsgerichtsbeschwerde ( Art. 103 OG ). Ein kantonales Departement, das ein Gesuch um Entlassung eines Grundstücks aus der Unterstellung unter das Bundesgesetz über die Entschuldung landwirtschaftlicher Heimwesen abgewiesen hat und dessen Entscheid durch das kantonale Verwaltungsgericht (teilweise) aufgehoben worden ist, ist nicht berechtigt, Verwaltungsgerichtsbeschwerde an das Bundesgericht zu erheben. Sachverhalt ab Seite 207 BGE 108 Ib 206 S. 207 Das Bundesgericht hat nach Einsicht in die Eingabe vom 23. August 1982, mit der das Landwirtschafts-Departement des Kantons Solothurn gegen das Urteil des Verwaltungsgerichts des Kantons Solothurn vom 28. Juni 1982 Verwaltungsgerichtsbeschwerde erhebt, Erwägungen in Erwägung, dass X. beim Landwirtschafts-Departement des Kantons Solothurn das Gesuch gestellt hatte, das Grundstück Grundbuch Oensingen Nr. ... sei aus der Unterstellung unter das Bundesgesetz über die Entschuldung landwirtschaftlicher Heimwesen (LEG; SR 211.412.12) zu entlassen, dass das Departement das Gesuch am 7. September 1981 abwies, dass X. hiegegen Beschwerde an das kantonale Verwaltungsgericht erhob, dass das Verwaltungsgericht die Beschwerde durch Urteil vom 28. Juni 1982 teilweise guthiess und das Departement anwies, einem allfälligen Gesuch von X. um Aufhebung der Unterstellung bezüglich eines genau umschriebenen Teils des Grundstücks Nr. ... stattzugeben, dass sich die Frage stellt, ob das Departement zur Erhebung der Verwaltungsgerichtsbeschwerde überhaupt legitimiert ist, dass gemäss Art. 103 lit. a OG zur Verwaltungsgerichtsbeschwerde berechtigt ist, wer durch die angefochtene Verfügung berührt ist und ein schutzwürdiges Interesse an deren Aufhebung oder Änderung hat, dass diese Bestimmung auch auf eine kantonale Behörde anwendbar ist, sofern diese, bzw. die von ihr vertretene Körperschaft, durch die angefochtene Verfügung in gleicher oder ähnlicher Weise betroffen wird wie eine Privatperson (vgl. BGE 107 Ib 173 E. 2a; BGE 105 Ib 359 E. 5a; BGE 103 Ib 216 E. 1f; BGE 100 Ib 325 oben; BGE 100 Ia 281 oben mit Hinweisen), dass letzteres hier, wo es dem Departement um die Wiederherstellung seines vom Verwaltungsgericht teilweise aufgehobenen Entscheides geht, nicht zutrifft, dass das allgemeine öffentliche Interesse an der richtigen Durchsetzung und einheitlichen Anwendung des Bundesrechts BGE 108 Ib 206 S. 208 kein schutzwürdiges Interesse im Sinne von Art. 103 lit. a OG darstellt (vgl. BGE 107 Ib 174 oben; BGE 105 Ib 359 E. 5a), dass die Beschwerdelegitimation nach Art. 103 lit. b OG nur Behörden des Bundes zukommt (vgl. BGE 107 Ib 173 E. 2a; BGE 99 Ib 213 E. 3), dass die Unterstellung eines Grundstücks unter das LEG vom Eigentümer sowie von jedem Gläubiger beantragt werden kann, dem ein Anspruch auf Errichtung eines Grundpfandrechts zusteht (Art. 2 Abs. 2 LEG), dass das Recht zur Weiterziehung eines Unterstellungsentscheides den zum Unterstellungsbegehren berechtigten Personen, nicht aber der erstinstanzlich verfügenden Behörde, zusteht (Art. 3 Abs. 2 LEG), dass die Vorschriften über die Begründung der Unterstellung sinngemäss auch auf das Verfahren betreffend deren Aufhebung Anwendung finden (Art. 4 Abs. 3 LEG), dass nach dem Gesagten auch nicht der Fall des Art. 103 lit. c OG vorliegt, wonach zur Verwaltungsgerichtsbeschwerde berechtigt ist, wer durch das Bundesrecht dazu ermächtigt wird, im Verfahren gemäss Art. 109 Abs. 1 OG Dispositiv erkannt: Auf die Beschwerde wird nicht eingetreten.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