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157</w:t>
      </w:r>
    </w:p>
    <w:p>
      <w:r>
        <w:t>Bundesgericht (BGE), 1979-01-01, DE</w:t>
      </w:r>
    </w:p>
    <w:p>
      <w:r>
        <w:rPr>
          <w:b/>
        </w:rPr>
        <w:t xml:space="preserve">Quelle: </w:t>
      </w:r>
      <w:r>
        <w:t>https://mcp.opencaselaw.ch/entscheid/bge_BGE_105_IV_157</w:t>
      </w:r>
    </w:p>
    <w:p>
      <w:r>
        <w:t>FR: ATF 105 IV 157</w:t>
      </w:r>
    </w:p>
    <w:p>
      <w:r>
        <w:t>IT: DTF 105 IV 157</w:t>
      </w:r>
    </w:p>
    <w:p>
      <w:pPr>
        <w:pStyle w:val="Heading2"/>
      </w:pPr>
      <w:r>
        <w:t>Regeste</w:t>
      </w:r>
    </w:p>
    <w:p>
      <w:r>
        <w:t>Regeste Gerichtstandsbestimmung; Art. 350 Ziff. 1 StGB. Wird jemand wegen eines Kollektivdelikts verfolgt, so gelten die vollendeten und die versuchten Straftaten, die im Kollektivdelikt aufgehen, im Sinne von Art. 350 Ziff. 1 StGB als mit der gleichen Strafe bedroht.</w:t>
      </w:r>
    </w:p>
    <w:p>
      <w:r>
        <w:t>Regeste Détermination du for; art. 350 ch. 1 CP. Lorsque quelqu'un est poursuivi pour une pluralité d'infractions de même nature, celles qui ont fait l'objet d'une tentative sont considérées, au regard de l'art. 350 ch. 1 CP, comme étant punies de la même peine que celles qui ont été réalisées jusqu'au bout.</w:t>
      </w:r>
    </w:p>
    <w:p>
      <w:r>
        <w:t>Regesto Determinazione del foro; art. 350 n. 1 CP. Ove si proceda contro la stessa persona per un reato costituito di una pluralità di atti punibili, quelli di essi che sono stati portati a termine e quelli rimasti allo stadio di tentativo sono considerati, ai sensi dell'art. 350 n. 1 CP, come puniti con la stessa pena.</w:t>
      </w:r>
    </w:p>
    <w:p>
      <w:pPr>
        <w:pStyle w:val="Heading2"/>
      </w:pPr>
      <w:r>
        <w:t>Erwägungen</w:t>
      </w:r>
    </w:p>
    <w:p>
      <w:r>
        <w:rPr>
          <w:b/>
        </w:rPr>
        <w:t>E. 1</w:t>
      </w:r>
    </w:p>
    <w:p>
      <w:r>
        <w:t>Zwischen den beteiligten Kantonen ist unbestritten, dass die dem Beschuldigten zur Last gelegten Betrüge die mit der schwersten Strafe bedrohten Taten darstellen und dass ernsthafte Anhaltspunkte dafür bestehen, der Beschuldigte habe diese Betrüge gewerbsmässig verübt.</w:t>
      </w:r>
    </w:p>
    <w:p>
      <w:r>
        <w:rPr>
          <w:b/>
        </w:rPr>
        <w:t>E. 2</w:t>
      </w:r>
    </w:p>
    <w:p>
      <w:r>
        <w:t>Wird jemand wegen mehrerer an verschiedenen Orten verübter strafbarer Handlungen verfolgt, so sind die Behörden des Ortes, wo die mit der schwersten Strafe bedrohte Tat verübt worden ist, auch für die Verfolgung und Beurteilung der anderen Taten zuständig. Sind die strafbaren Handlungen mit der gleichen Strafe bedroht, so sind die Behörden des Ortes zuständig, wo die Untersuchung zuerst angehoben wurde ( Art. 350 Ziff. 1 Abs. 1 und 2 StGB ). Nach der bundesgerichtlichen Rechtsprechung ist das versuchte Verbrechen grundsätzlich mit milderer Strafe bedroht als das vollendete ( BGE 75 IV 95 ). Dieser Grundsatz erleidet indessen eine gewisse Einschränkung, wo der Täter vollendete und versuchte gleichartige Delikte begangen und dabei gewerbsmässig gehandelt hat. In diesem Fall liegt ein Kollektivverbrechen vor, BGE 105 IV 157 S. 159 das sowohl alle gewerbsmässigen wie auch einzelne nicht gewerbsmässige Handlungen und sowohl die vollendeten wie die versuchten Taten umfasst. Der Versuch geht hier im vollendeten gewerbsmässigen Kollektivdelikt auf. Würde man anders entscheiden und die gewerbsmässigen Delikte in vollendete und versuchte aufteilen, würde dies zu einer Strafschärfung im Sinne von Art. 68 StGB führen, was dem Sinn des Gesetzes widerspräche. Blosse Versuche können beim Kollektivdelikt nicht strafschärfend wirken, weil sie gegenüber den vollendeten Taten ein Minus darstellen (dazu BGE 91 IV 171 , BGE 72 IV 109 , BGE 71 IV 237 ; ZR 66 Nr. 49, 65 Nr. 48, 62 Nr. 112; SCHWANDER, Nr. 333). Das Bundesgericht führte denn auch im Hinblick auf derartige Fälle ausdrücklich aus, für eine besondere Schuldigerklärung wegen vollendeter und versuchter einfacher Tatbegehung (Abtreibung) sei neben derjenigen wegen gewerbsmässiger Tatverübung kein Raum ( BGE 71 IV 237 unten). Analoges muss aus den angeführten Gründen auch für die Unterscheidung zwischen versuchter und vollendeter gewerbsmässiger Tatverübung gelten. Wird der Beschuldigte im Sinne der ihm heute gemachten Vorwürfe schuldig gesprochen, hat die Schuldigerklärung demnach nur auf gewerbsmässigen Betrug, nicht auch zusätzlich noch auf gewerbsmässigen Betrugsversuch zu lauten. Die ihm zur Last gelegten versuchten und vollendeten gewerbsmässigen Betrüge bilden zusammen die Einheit des Kollektivverbrechens. Diese Einheit muss sich konsequenterweise schon bei der Gerichtstandsbestimmung auswirken. Sie hat zur Folge, dass alle dem Beschuldigten unter dem Titel des gewerbsmässigen Betrugs zur Last gelegten Verfehlungen, das heisst alle versuchten und vollendeten gewerbsmässigen Betrüge, gleich zu behandeln sind und als mit der gleichen Strafe bedroht zu gelten haben. Gemäss Art. 350 Ziff. 1 Abs. 2 StGB sind deshalb die Behörden jenes Ortes zuständig, wo die Untersuchung zuerst angehoben wurde. Das ist nach den Ausführungen des Generalprokurators des Kantons Bern der Kanton Solothurn.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