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285</w:t>
      </w:r>
    </w:p>
    <w:p>
      <w:r>
        <w:t>Bundesgericht (BGE), 1978-01-01, DE</w:t>
      </w:r>
    </w:p>
    <w:p>
      <w:r>
        <w:rPr>
          <w:b/>
        </w:rPr>
        <w:t xml:space="preserve">Quelle: </w:t>
      </w:r>
      <w:r>
        <w:t>https://mcp.opencaselaw.ch/entscheid/bge_BGE_104_IV_285</w:t>
      </w:r>
    </w:p>
    <w:p>
      <w:r>
        <w:t>FR: ATF 104 IV 285</w:t>
      </w:r>
    </w:p>
    <w:p>
      <w:r>
        <w:t>IT: DTF 104 IV 285</w:t>
      </w:r>
    </w:p>
    <w:p>
      <w:pPr>
        <w:pStyle w:val="Heading2"/>
      </w:pPr>
      <w:r>
        <w:t>Regeste</w:t>
      </w:r>
    </w:p>
    <w:p>
      <w:r>
        <w:t>Regeste Art. 201 Abs. 1 StGB. Zuhälterei. Der Ehemann beutet den unsittlichen Erwerb der Ehefrau aus, wenn diese an die Kosten des gemeinsamen Haushalts offensichtlich mehr beiträgt, als sie bei Ausübung ihrer beruflichen Erwerbstätigkeit nach den familienrechtlichen Vorschriften und den finanziellen Verhältnissen der Ehegatten zu leisten verpflichtet wäre.</w:t>
      </w:r>
    </w:p>
    <w:p>
      <w:r>
        <w:t>Regeste Art. 201 al. 1 CP. Souteneurs. L'époux exploite le gain déshonnête de sa femme, lorsque celle-ci contribue aux frais du ménage dans une mesure excédant manifestement celle qui lui incomberait en vertu du droit de famille et en fonction de la situation financière des époux, si elle exerçait une activité professionnelle lucrative.</w:t>
      </w:r>
    </w:p>
    <w:p>
      <w:r>
        <w:t>Regesto Art. 201 cpv. 1 CP. Sfruttamento della prostituzione. Il marito sfrutta il guadagno immorale della moglie quando questa contribuisce a sopperire agli oneri dell'economia domestica in misura che eccede manifestamente quanto, nell'esercizio di un'attività professionale rimunerata, le incomberebbe in virtù del diritto di famiglia e tenuto conto della situazione finanziaria dei coniugi.</w:t>
      </w:r>
    </w:p>
    <w:p>
      <w:pPr>
        <w:pStyle w:val="Heading2"/>
      </w:pPr>
      <w:r>
        <w:t>Volltext</w:t>
      </w:r>
    </w:p>
    <w:p>
      <w:r>
        <w:t>Bundesgericht (BGE) Band IV 1978 BGE 104 IV 285 Tribunal fédéral (ATF) Volume IV 1978 BGE 104 IV 285 Tribunale federale (DTF) Volume IV 1978 BGE 104 IV 285</w:t>
      </w:r>
    </w:p>
    <w:p>
      <w:r>
        <w:t>Regeste Art. 201 Abs. 1 StGB. Zuhälterei. Der Ehemann beutet den unsittlichen Erwerb der Ehefrau aus, wenn diese an die Kosten des gemeinsamen Haushalts offensichtlich mehr beiträgt, als sie bei Ausübung ihrer beruflichen Erwerbstätigkeit nach den familienrechtlichen Vorschriften und den finanziellen Verhältnissen der Ehegatten zu leisten verpflichtet wäre. Regeste Art. 201 al. 1 CP. Souteneurs. L'époux exploite le gain déshonnête de sa femme, lorsque celle-ci contribue aux frais du ménage dans une mesure excédant manifestement celle qui lui incomberait en vertu du droit de famille et en fonction de la situation financière des époux, si elle exerçait une activité professionnelle lucrative. Regesto Art. 201 cpv. 1 CP. Sfruttamento della prostituzione. Il marito sfrutta il guadagno immorale della moglie quando questa contribuisce a sopperire agli oneri dell'economia domestica in misura che eccede manifestamente quanto, nell'esercizio di un'attività professionale rimunerata, le incomberebbe in virtù del diritto di famiglia e tenuto conto della situazione finanziaria dei coniugi.</w:t>
      </w:r>
    </w:p>
    <w:p>
      <w:r>
        <w:t>Urteilskopf 104 IV 285 65. Auszug aus dem Urteil des Kassationshofes vom 20. November 1978 i.S. St. gegen Staatsanwaltschaft des Kantons Zürich Regeste Art. 201 Abs. 1 StGB . Zuhälterei. Der Ehemann beutet den unsittlichen Erwerb der Ehefrau aus, wenn diese an die Kosten des gemeinsamen Haushalts offensichtlich mehr beiträgt, als sie bei Ausübung ihrer beruflichen Erwerbstätigkeit nach den familienrechtlichen Vorschriften und den finanziellen Verhältnissen der Ehegatten zu leisten verpflichtet wäre. Erwägungen ab Seite 286 BGE 104 IV 285 S. 286 Aus den Erwägungen: Der Beschwerdeführer macht vor allem geltend, er habe den Unzuchtserwerb nicht ausgebeutet. Die Eigentumswohnung habe auch seiner Frau zum Unterhalt gedient und der von ihr zu leistende Beitrag an die ehelichen Lasten habe sich im Rahmen dessen bewegt, was sie gemäss Familienrecht (Art. 192 Abs. 2 und 246 Abs. 1 ZGB) an den gemeinsamen Haushalt habe leisten müssen. Dieser Einwand hält nicht stand. Zwar ist davon auszugehen, dass in der Entgegennahme von Zuwendungen aus dem unsittlichen Erwerb einer Dirne in der Regel noch keine Ausbeutung liegt, wenn der Täter eine entsprechende Gegenleistung erbringt oder wenn er sonst auf die Leistung aus dem Unzuchtserwerb einen rechtlichen Anspruch hat. Das gilt auch, wenn der Ehemann aus dem unsittlichen Erwerb seiner Ehefrau Beiträge an den gemeinsamen Haushalt entgegennimmt, sofern deren Höhe, gemessen am Einkommen, das die beruflich ausgebildete Ehefrau nach ihren Fähigkeiten und den wirtschaftlichen Verhältnissen im normalen Erwerbsleben erwarten könnte, als billig erscheint. Im vorliegenden Fall überstiegen aber die Beiträge der Ehefrau offensichtlich die Leistungen, die sie nach den familienrechtlichen Vorschriften und den finanziellen Verhältnissen der Ehegatten an den gemeinsamen Haushalt zu erbringen hatte. Das ergibt sich daraus, dass der Beschwerdeführer zwei der fünfeinhalb Zimmer ausschliesslich für sich beanspruchte und nutzte und dass seine Ehefrau nach den verbindlichen Feststellungen der Vorinstanz überdies sowohl für den eigenen als auch den Unterhalt des gemeinsamen Kindes allein aufgekommen ist. Neben diesen Leistungen wäre sie nicht verpflichtet gewesen, auch noch die Hälfte der gesamten Wohnungskosten zu tragen. Wenn der Beschwerdeführer aus eigenen Mitteln nur den Unterhalt für sich selbst und rund die Hälfte der Wohnungskosten bestritt, so hat er an die Gesamtkosten des gemeinsamen Haushalts nicht das geleistet, was ihm bei einem Jahreseinkommen BGE 104 IV 285 S. 287 von Fr. 36'000.- hätte zugemutet werden können. Insoweit beutete er den unsittlichen Erwerb seiner Ehefrau aus. Dass er dabei keine Druckmittel anwendete, ändert nichts. Dadurch, dass er zur Erlangung gewisser Vorteile von der Frau während zwei Jahren regelmässig Fr. 1'200.- pro Woche abnahm, gab er ihr deutlich zu verstehen, dass er diese Zuwendungen erwartete, und hat dazu beigetragen, dass sie der Prostitution nachging.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