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8 I 398</w:t>
      </w:r>
    </w:p>
    <w:p>
      <w:r>
        <w:t>Bundesgericht (BGE), 1882-01-01, IT</w:t>
      </w:r>
    </w:p>
    <w:p>
      <w:r>
        <w:rPr>
          <w:b/>
        </w:rPr>
        <w:t xml:space="preserve">Quelle: </w:t>
      </w:r>
      <w:r>
        <w:t>https://mcp.opencaselaw.ch/entscheid/bge_8_I_398</w:t>
      </w:r>
    </w:p>
    <w:p>
      <w:r>
        <w:t>FR: ATF 8 I 398</w:t>
      </w:r>
    </w:p>
    <w:p>
      <w:r>
        <w:t>IT: DTF 8 I 398</w:t>
      </w:r>
    </w:p>
    <w:p>
      <w:pPr>
        <w:pStyle w:val="Heading2"/>
      </w:pPr>
      <w:r>
        <w:t>Volltext</w:t>
      </w:r>
    </w:p>
    <w:p>
      <w:r>
        <w:t>398 A. Staatsrechtliche Entscheidungen. I. Abschnitt. Buudesverfassung. dell'amministralivo (Ieggasi al riguardo la deeisione gover- nativa deI 4 aprile 1872). 12° Parimente non puo farsi Iuogo aHa domanda dei recla- manti, pereM sia eondannato il Comune aHa restituzione di tutte le annue prestazioni da loro gia operate a datare dei 1° gennaio 1862, ovverosia dall' attivazione della legge dal 1861 sulle taglie eomunali. Siffatta restituzione di somme 0 eose volontariamente pagate, benehe non dovute, potra essere per avventura giustifieata in eonfronto deI diritto tieinese (condictio indebiti), ma non eostituisee in ogni easo un ar- gomento litigioso su eui possa essere ehiamato a pronuneiare il Tribunale federale. AItrettanto sia detto, da ultimo, anehe in riguardo aHa pretesa della rifusione d'ogni danno e spesa avuta in eonse- guenza delle preeedenti liti. Per tutte queste ragioni e ritenuto, quanto aHa prestazione della primizia per l'anno 1872, ehe i Massari hanno omesso d'interporre in tempo utile regolare gravame eontro la sen- tenza d' appeIJo dei 7 otlobre 1874, ehe diehiaravali tenuti aHa medesima, e l'hanno quindi laseiata ereseere in « eosa giudieata, » I1 Tribunale federale pronuncia: E annullata la sentenza 24 maggio 1879 della Camera ei- vile di appello deI Tribunale supremo deI eantone Ticino, in quanto la medesima autorizzava il eomune di Rancate a per- eepire dai rieorrenti ~Iassari Ia primizia della mezza brenta di vino per gli anni 1873, 1874, 1875 e sueeessivi. 57. Sentenza del 22 lttglio 1882 nella causa Visconti e Induni. A. DappoieM il Tribunale federale ebbe a diehiarare di « non poter entrare in materia sul ricorso deI 27 Iuglio 1881 dei signori Visconti ed Induni, » eol quale ehiedevano fosse I I. Gleichheit vor dem Gesetze. N° 57. 399 annullata, perehe eontraria all' eguaglianza dei eittadini da- vanti aHa legge, la loro imposizione comunale per ranno 1881, prendendo i reelamanti stessi argomento da eio ehe ne' suoi eonsiderandi la Corte aveva detto {( doversi prima esaurire la serie delle eompetenti istanze eantonali, » si ri- volgevano - ai 10 di fiO)bbraio dei 1882 - al Consiglio di Stato deI loro Cantone e rinnovavano appo lui l' istanza gia presentata sotto il 10 febbraio deI 1881, di « annulla- zione, )} eioe, « dell'imposta a Ioro carieata - per l'esereizio comunale deI 1881 - dal l\'Iunicipio di Stabio » e di « aper- tura d' una inehiesta sull' arbitrario tratLamento in genere di cui sono per parte di es so Municipio l'oggetto. » B. Ma il Consiglio di Stato, ritenendo esse re l'istanza me- desima affatto nuov:a e diversa quindi dalla precedente, sulla quale e prima e seeonda istanza eantonali si erano gia defi- nitivamente pronunciate, risolveva: « di non oecuparsene » e eio per la ragione ehe « in merito aHa vertenza daU'attuale domanda provoeata non era stata osservata la proeedura sta- bilita dalla legge 27 novembre 1863 per le cause di ammi- nistrativo non eontenzioso, e quando meno quella stabilita dalla legge 7 dicembre 1881 sulle taglie eomunali. » . G. Di Ja il gravame dei 9 aprile ultimo seorso al Tribunale federale, ehe sta alla base deli' odierna eonLestazione. Per esso ripetono i signori V. ed I. ehe « costituzioni federale e eantonale, leggi cantonali, eee. 80no da loro invanamente in- vocate ; » ehe « Governo e suo luogotenente mettono in non cale il ehiaro dispositivo deU' art. 197 e suoi paragrali della legge eomunale, I'art. 4 delle vigenti eostituzioni cantonaJe e. federale » e, « chiedendo di nuovo protezione, difesa, giu- stizia, » si riconfermano pienamente nelle domande dei pri- mitivo reciamo. - D. Trasmesso il ricorso, pel canale deI governo tieinese, al munieipio di Stabio, quest'esso risponde - addi {7 mag- gio p.o p.o - proponendo a giudieare : « Sia diehiaralo irri- }) eevibiJe, perehe tardivo, il ricorso medesimo; non poter- » sene il Tribunale oeeupare, pereM risguardante taglie » 1881 e non intimato nei modi e tempi giusta Ia Iegge co- 400 A. Staatsrechtliche Entscheidungen. I. Abschnitt. Bundesverfassung. » munale relativa e quella speciale sulle taglie stesse edella » federale giudiziaria; doversi, infine, respingerlo in via » d' ordine per titolo di preclusione (art. 59 della legge sul- » I'organizzazione giudiziaria federale), col carico delle spese » d'officio e ripetibili. » Pt'emessi in ratto ed in diritto i seguenti ragionamenti : tOll municipio di Stabio solleva in prima linea un' ecce- zione di preclusione, che consiste a dire: « non essersi i ricorrenti Visconti ed Induni opposti appo lui ed entro il termine a tal uopo stabilito, ci oe prima della fine d'aprile d~l 1881, al riparto delle taglie comunali per l'anno 188t, in quella parte che Ii concerneva; aver essi perduto di tal guisa e giusta i prescritti delle veglianti leggL cantonali iI diritto d'impugnare quel riparto dinanzi a qualsivoglia autorita can- tonale 0 federale. » 20 L'art. 7 della legge 7 dicembre 1861 sulle taglie r.omu- nali dispone : «La Municipalita nell'avviso col quale pubblica iI riparto delle taglie deve prefiggere: a) un termine entro il quale il contribuente pu6 avanzare il suo riclamo ; b) un termine al pagamento della taglia, » ecc. L'art. tO ibidem stabilisce pei ricJami le seguenti norme: 2° « se le quote d' imposte constatate eccedono i fr. 5, ma non superano i fr. 30, dal giudizio della Munieipalita pu6 appellarsi al giudice di pace, entro 5 giorni continui dalla comunicazione di es so giudizio munieipale; § 3, se eccedono i fr. 30, dal giudizio deI giudice di pace pu6 appellarsi al Consiglio di Slato entro ö giorni continui dall' avvenutane comunieazione; § 6, i termini fissati in questo articolo sono perentorii. » L'art. 16 deI regolamento di esecuzione (12 febhraio 1862) di tüdesta legge fa obbligo a chiunque intenda reclamare di uniformarsi all'art. 10 della medesima. Einfine l' art. 2 della legge 12 maggio t877 sul conten- zioso-amministrativo dichiara « quistioni di contenzioso-am- ministrativo, di competenza quindi delI' autorita giudiziaria, quelle risguardanti : a) la del.erminazione della quota di qua- I. Gleichheit vor dem Gesetze. No 57. 401 lunque imposta; tran ne le imposte, tasse 0 tribuli cantonali, » riservando invece all' amministrativo semplice il definire se un ente sia 0 non sia imponibile. 3" Da tutte queste disposizioni di legge risulta ehiaro - ehe quando un Municipio abhia operato, il riparto di una data gravezza comunale sui singoli contribuenti 0 fatta, in altre parole, di questi ultimi e dei loro enti imponibili la tassa- zione, es so deve darne pubblica contezza ai contribuenti stessi, fissando loro un termi ne entro cui sia lecito di presentare gli eventual i gravami; ehe qualunque contesa da questi pro- cedente vuol esse re istrutta e l'isoluta aHa stregua della pro- cedura dalle surriferite leggi stabilita e ehe ad ogni contri- buente, il quale ommetta di far valere - entro il termine a tal fine dal Municipio prefisso - i suoi reelami contro I'av- venuto riparlo, resta irremissibilmente preclusa la via ad esercitarli in riguardo dell'esercizio a cui hanno riferimento. 4° Ora, gli e provato in atti che addi 23 aprile 1881 il Munieipio deI borgo di Stabio deduceva eon apposito affisso a. pubblica notizia che : « tutti i comunisti i quali credessero avere osservazioni, diminllzioni od aumenti da far portare alle rispeltive loro partite, sia sui capitali, stabili, e persone per pagamento della taglia comllnale i8St, dovevano presen- tarsi al suo officio dalle ore 10 alle i2 anL per tutta la du- rata di quel mese, }) e ehe: « quanti entro detto termine non a.vessero fatle osservazioni, sarebbero tenuti versare l'importo taglia, giusta le disposizioni municipali. » - Ai 25 dello stesso aprile esso invitava inoltre, « focolarmente e mediante usciere, » tutti i capitalisti dei Comune, quindi anche i si- gnori Visconti ed Induni, a reearsi entro quel medesimo fa- tale nella sua cancelleria, onde esaminarvi l'elenco dei capi- tali a frutto, delle merci. ecc., assoggettati per quell'anno al contributo comunale. - Ne mancarono i ricorrenti di andarvi, e parecchie volte, per ei6 fare, ma tralasciarono non di meno di sporgere qualsivoglia reclamo in confronto della tassa che direttamente li colpiva, ond' e ehe perdettero indubbiamente. per quanta sopra, il diritto di promuovere lite sull'argomento presso le superiori autorita cantonali. VIIl- 1882 27 402 A. Staatsrechtliche Entscheidungen. I. Abschnitt. Bundesverfassung. 50 E se tanto e vero, se sta eioe in faUo e di fronte alle surriportate preserizioni di legge, ehe per propria colpa i reclamanti si sono barrato l'adito ad insorgere eontro la loro tassa d'imposta eomunale pel1881 e pertanto a piatire sulla medesima dinanzi alle autorita eantonali superiori, appena e neeessario aggiungere ehe non si pu6 loro eoneedere neppure Ja faeolta di adire suU' identieo temail Tribunale federale, aHo intento di far diehiarare da lui : ehe quella tassa, av- verso eui nou rieol'sero ne in tempo utile ne in debito luogo, e lesiva deI prineipio dell'eguaglianza dei eittadini, dalle eo- stituzioni federale e eantonale eonsaerato, ehe eome tale e nuHa e dev' essere daI fis co restiluita. 6° Che se non pUD uegarsi avere i signori Visconti ed Iu- duni gia prima ehe venisse pubblieato aStabio il riparto delle taglie, e preeisamente col 10 febbraio 188t, insinuato reclamo al Commissario di governo in Mendrisio, reclamo da quest' esso e dal ConsigJio di Stato eon ispeeiale giudizio rejeUo, - non per questo e l'eeeezione deI eonvenuto }Iuni- cipio meno fondata, eonciossiaehe le domande messe innanzi con quet primo gravame si distinguano essenziaJmente da quelle ehe furono per eonverso a questa Corte presentate. Mentre, difatti, al Tribunale federale si ehiede l'annulla- zione deI riparto imposte pel 1881, in quanto queste colpi- scano i. ricorrenti, e quindi la restituzione delle somme per 1e stesse gii't versate, le conclusionali deI rieorso 1 0 febbraio, quali figurano nell'ultima decisione governativa (deI 3 marzo 1882) enuneiate, tendevano inveee ed in tesi generale a con- seguire : « 10 Non si earieassero di taglia comunale i eapitali a frutto, 0 quanto meno; 2° Non si estendesse la medesima sui capitali nel eommereio, in merei, in semoventi e in mae- chine, giusta 1'art. 4 § 1 della 1egge 7 dicembre 1861. » Sn queste due sole, generiche istanze erano ehiamate a pronun- ci are 1e superiori autorita. eantonali e sn esse unicamente giudic6, ai 14 giugno deI 1881, il Consiglio di Stato, diehia- rando : « doversi l'imposta risolta nel eomune di Stabio sugli enti imponibili, eioe beni stabili, eapitali a fruUo e nel eom- mereio, semoventi, merci e macchine, ripartire a norma 1 11. Pressfreiheif. No 58. 403 appunto « delle lettere a e b dell'art. 4 e suo paragrafo del- I' 01' dianzi eitata legge. » A ragione quindi poteva dire iI Governo cantonale, nel suo giudizio deI 3 marzo ultimo scorso, ehe, le primitive do- mande e le presenti non essendo identiehe, i ricorrenti avreb- bero dovuto adire innanzitutto, per quest' ultime, la prima istanza cantonale, siccome vuole la legge ticinese sulle qui- stioni amministrative non contenziose. 70 Senonehe a nulla approderebbe il rimandare i rieorrenti stessi a riaprire la eontesa davanti a chi di diritto, imperoc- ehe, avendo essi negletto d'impugnare a tempo e luogo la 101'0 tassazione comunale per il 1881, starebbe sempre a ri- guardo di questa la gii't trattata eeeezione di preclusione, in presenza della quale Il Tribunale federale risolve : Di non entrare in materia sul ricorso 9 aprile 1882 dei signori Dotl. Carlo Visconti e Notaro Giovanni Induni di Stabio. n. Pressfreiheit. - Liberte de la presse. 58. Utt~eH ~om 8. 31tH 1882 in ~ad)en @ehüber )triner. A. 3n ?nr. 88 Der in ~d)\tl~6 erfd)einenben ,,~d)\tl~3er ,8ek tung ll ~om 3. mouember 1880 \tlar unter oer Ueberfd)tift /I~aer. feelentag ll ein ~rtiM erfd)ienen, in \tleld)em fid) unter ~noerem folgenbe ~etrad)tung finbet: ,,~et ~enfenmann mä~t unet\tladd 'oie ~rüt~e, reiBt ben mann bon ber ~amme, bie mutter bon ben ~inoern, ben SJid bon ber SJeerbe. m3er höftet ben ed)mer~ ber ~nge~ötigen '? ~er @!aube an ba~ m3ieberfe~en. m3ieoer~ fe~~n'? 3fl:'~ ein 3eU\tleUigeß, ift'~ ein e\tlige~ '? @in Aeit\tlemge~ bor einem ge:red)ten 3lid)ter.'1 @egenüber bieiem ~rtifel erfd)ien in ?nr. 89 beg ebenfaUg in ~d)\tl~6 ~erauggegebenen II~oten 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