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362</w:t>
      </w:r>
    </w:p>
    <w:p>
      <w:r>
        <w:t>Bundesgericht (BGE), 1882-01-01, FR</w:t>
      </w:r>
    </w:p>
    <w:p>
      <w:r>
        <w:rPr>
          <w:b/>
        </w:rPr>
        <w:t xml:space="preserve">Quelle: </w:t>
      </w:r>
      <w:r>
        <w:t>https://mcp.opencaselaw.ch/entscheid/bge_8_I_362</w:t>
      </w:r>
    </w:p>
    <w:p>
      <w:r>
        <w:t>FR: ATF 8 I 362</w:t>
      </w:r>
    </w:p>
    <w:p>
      <w:r>
        <w:t>IT: DTF 8 I 362</w:t>
      </w:r>
    </w:p>
    <w:p>
      <w:pPr>
        <w:pStyle w:val="Heading2"/>
      </w:pPr>
      <w:r>
        <w:t>Volltext</w:t>
      </w:r>
    </w:p>
    <w:p>
      <w:r>
        <w:t>362 B. Civilrechtspflege. mitt unb au~gefvrod)en \tlitb, ber ?BefIagte fei nid)t bered)tigt, für bie fraglid)en .ßiegenfd)aften \)on ber SWigerht eine 6teuer geftü~t auf bie ?8eftimmungen ber stonöef~olt 6U forbem; bage~ gelt ift auf eine ?ßrüfung ber ~rage, ob bie strägertn aUfäffig nad) ber fantonalelt 6teuergefeljgebung \)erv~id)tet fei, für bie in 9lebe fte~eltbelt Dbjefte eine 6taat~fteuer su be~a~ren, \tle. gen Snfom~eten~ be~ @erid)te~ nid)t eht~utreten. :!lemttad) ~at ba~ ?Bunbe~gertd)t erfannt : :!lie strage \tlirb in bem @;inne al~ begrünbet edärt,' bau au~gefl&gt;rod)en \tlitb, e~ fei ber ?8effagte nid)t bcred)tigt, \)ott ber stlägerin für bie in i~rem @igent~um fte~enben @eMulid)feiten unb .ßiegenfd)uften, \tleId)e in feiner unmittelbaren unb not~. \tlenbigen ?8e3ie!)ung ?sum @ifenba~nbetriebe fte~en, eine 6teuer auf @runb ber ?8eftimmungen ber ber $trägerin ertQeilten stott::: 3efftonen 3u er~eben unb ban bemgemäs bie @ntfd)eilmng ber %inan3bireftion be~ stanton~ ,sÜrtd) \)om 31. IDlärk 1881 unb ber barauf 1)1n gegen bie $tHigetin eingeleitete 9led)t~trieb arg unberbinbHd) aufge~oben \tlerben; im Uebrigen bagegen \tlitb auf bie stlage \tlegen Snfomveten6 beg @erid)te~ nid)t eingetreten unb e~ bleibt bemnad) bie @ntfd)eibung ber 3uftänbigen fanto::: nalen ?8e~örben barüber \)orbel)a!ten, ob bie $tlägerin 3U ?8e~a~. lung ber ftreitigen @;teuer nad) IDlitgabe ber fan tonalen @;teuet::: gefeljgebung \)erv~icl)tet fei. . 55. Arret du 13 Mai 1882, dans la cause Suisse-Occidentale contre Etat de Vaud. Dans le but de remedier aux inondations de l' Aar entre Aarberg et Soleure, ainsi qu'aux submersions qui ont leur cause dans les hautes eaux des trois lacs du Jura, leurs affluents et l'insuffisance de leurs ecoulements, la question de la Correction des eaux du Jura, po see dans le courant du XVIIe siede deja, fut I'objet, des 1674 a 1816, de nom- breuses etudes, operations, enquetes et tentatives d'execu- 1 • I ~ VI. Civilstreitigkeiten zwischen Kantonen und Privaten ete. NQ 55. 363 tion de la part des Etats et proprietaires interesses et no- lamment du canton de Berne. A la suite de la grande inondation de 1816, !'ingenieur TulIa, direcleur en chef des Ponts et Chaussees du Grand Duche de Bade, fut charge par le gouvernement bernois d'inspecter les lieux et de donner un preavis. Le projet de correction elabore par ce technicien n' eut toutefl)is pas de suite. Il en fut de meme du projet de dessechement du Seeland, presente par !'ingenieur polonais Lelewel en 1834, a la demande de la meme auto rite executive. Ensuite de nombreuses conferences des cantons interes- ses, l'ingenieur La Nicca fut charge d'examiner ces differents projets et de faire de nouvelles pro positions. Son projet, qui date de 1842, fut adopte en priocipe par les gouvernements interesses, et des lors les etudes et les travaux preliminaires continuerent sans interruption. Par missive du 23 Septembre 1853, le gouvernement de Berne s'adressa a la Confederation au nom des cantons in- teresses, lui demandanl si elle serait disposee a favoriser l'entreprise, notamment au moyen de subsides. Apres diverses cooferences et expertises provoquees par l'autorite federale dans Je courant des trois annees suivantes, Je Conseil federal adressa, le 8 A vril 1857, a l' Assemblee federale, un message et un rapport sur toute cette affaire, concluant a ce que la Confederation prenne l'initiative et la direction de la correction projetee. Par am3te du 3 Aout 1857 , 1'Assemblee federale adopta cette conclusion et invita le Conseil federal a faIre compIeter sans retard, aux points de vue technique et financier, les etudes necessaires a l'adoption definitive d'un plan de cor- rection ; le meme arrete invite en outre le Conseil federal a soumettre au plus t6t a J' Assemblee federale ce plan de cor- rection, qui devra servir de base a l'execution de l'entre- prise, ainsi que les travaux qui devront faire partie de l'en- treprise en commun; enfin a presenter des propositions ulterieures sur l'objet en question. A cet effet un credit de 50 000 fr. est accorde au Conseil federal. 364 B. Civilrechtspflege. Dans le conrant de 1858, le Conseil fMeral, sur la de- mande des gouvernements de Vaud, de Fribourg et de Neu- chatel, et en vue d'une entente a intervenir entre ces cantons touchant l'adoption du plan de correclion le mode d'execu- tion et la repartition de la depense, ~ decida d'ajourner pour le moment toute demarche ulterieure dans cette affaire. Le 8 Fevrier 1862, ensuite d'une motion d'un de ses mem- bres, l' Assemblee federale decida d'inviter le Conseil federal a mener 1e plus promptement a leur terme les negociations des Etats interesses a la correction des eaux du Jura, dans le sens de rarret.e fMer~I du 3 Aout 1857, puis a presenter ~~ns la p~och~me sessIOn un rapport et des propositions sur 1 etat de 1 affaIre et sur les mesures a prendre. Dans deux rapports, dates du 31 Mai et 8 Juin 1863 MM. La Nicea et Bridel, eharges par le Conseil federal d'u~ nouvel examen eomparatif des projets presentes et des resul- tats. des expertises precMentes, concluent a l'adoption du proJet La NIcca, avee quelques modifications. ,~ar arrete du 22 Decembre 1863, l'Assemblee federale deCl~~ que la .c~rrection . des eaux du Jura, d'apres le plan La NICC~ ?Io~lfie, est .mIse au nombre des entreprises que la ConfederatlOn est dlsposee a subventionner, a teneur de rart. 21 de la Constitution federale. La Confederation se declare prete a prendre a s'a charge le tiers des frais de l'entreprise jusqu'a concurrence d'une somme maximum de 4670 000 francs. erEns~ite de nouvelles conferences, et par convention du 1 Jmllet 1867, les cantons de Berne, Fribourg, Vaud, Soleure e.t NeuchiUel se declarent « prets a entreprendre la » correclwn ?es eaux du Jura, en suivant en principe le }) plan. La Nlcca, dans le sens de l'expertise federale du » 8 .Jum ,1863~ }~ en prennent a leur charge chacun une P?rtlOn determmee des travaux, a savoir, Berne, les canaux Nldau-Buren et Aarberg-Hageneck, Solenre, les travaux entre Buren et Attisbolz, et les cantons de Fribouru , Vaud et NeuchateJ, la correction de la Broye inferieure l'&gt;et de la Thiele superieure. Cette eonvention, qui prevoyait une sub- • ) I, , VI. Civilstreitigkeiten zwischen Kantonen und Privaten ete. N' 55. 365 vention federale de !) millions, portait, entre autres, a son art. 2, que «les indemnites qui, ensuite de l'entreprise }) generale, pourraient etre reclamees de Ja part des com- }) munes, eorporations et partieuliers, demeurent a la charge » de chaque canton sur son territoire respectif. » Cette convention fut soumise a1' Assemblee federale, avec la demande de modifier son arrete du 23 Decembre 1863 dans le sens de ses dispositions. Par am~te du 25 Juillet 1867, l'Assemblee federale, faisanl droit acette demande, alloue la subvention de !) millions reclamee, et reproduit a l'art. 10 la disposition precitee, mettant les indemnites qni pourraient etre reclamees, ensuite de l' execution generale, a la charge de chaque canton sur son territoire respectif. Par decret du Grand Conseil du canton de Vaud du 9 Janvier 1868, la convention du 1 er Juillet 1867 a ete rati- fiee par l'Etat de Vaud, sous reserve de la sanction du peuple. Par votation des assembIees generales de commune du 2 Fevrier 1868, ce decret a obtenu la sanetion du peuple, et il a ete rendu executoire le 7 Mars 1868 par ordonnance du Conseil d'Etat. Le dit decret ratifiait egalement une convention dite addi- tionnelle, conelue le 26 A vril 1867 par les gouvernements de Fribourg, Vaud el Neuehatel pour la repartition, entre ces trois cantons, des frais de la correction de la Thiele supe- rieure et de la Broye inferieure, ainsi que du subside fede- ral affecte aces corrections. La convention intercantonale du 1 er Juillet 1867 a ete egalement ratifiee par les Etats de Berne, Fribourg, Soleure et Neuchatel. A la suite des travaux entrepris en execution des con- ventiolls et actes legislatifs susmentionnes, le niveau du lac de Neuchatel s'est considerablement abaisse: eet abaisse- ment, sensible des l'annee 1877, s'est particulierement ma- nifeste a partir de la fin de l'automne 1878, et a eu pour consequence de compromettre la solidite des ouvrages d'art 366 B. Civilrechtspflege. que Ia compagnie Suisse-Occidentale possede sur les rivü3res et canaux qui se jettent dans le lac. Par exploit du 30 Novembre 1.878, la Compagnie de la Suisse-Oceidentale ei te I'Etat de Vaud et la Socit~te vaudoise pour la correction des eaux du Jura a comparaitre Ie 3 De- cembre suivant a l'audience du Juge de Paix d'Yverdon, po ur voir nommer des experts qui devront constater retat actuel du pont et du quai de la Thiele et des deux ponts sur la petite riviere a Yverdon, donner leur avis sur la cause du dechaussement des piliers et des cuJees de ces ponts et du quai, et indiquer s'j} y a urgence de faire immediatement des travaux de consolidation. La partie dMenderesse· ayant fait dMaut a l'audience du 3 Decembre. ]e Juge de Paix designe les experts requis dans les personnes des ingenieurs DeJarageaz et Criblet, lesquels s'adjoignent !'ingenieur Cuenod comme president. Dans leur rapport prealable du 10 Decembre. ces experts indiquent une serie de travaux urgents a effectuer en vue de la consolidation du pont de la Thiele, en attendant d'autres travaux que les experts ont indiques dans un second rapport du 24 Janvier 1879. Sous date du 23 Decembre 1878, la Compagnie Suisse- Occidentale notifie a l'Etat de Vaud un nouvel exploit, por- tant citation au 24 dit, devant le Juge de Paix d'Yverdon, pour voir proceder a la designation d'un expert charge. de constater par des attachements journaliers l' execution des travaux qui allaient etre entrepris. Le juge designa l'expert en la personne de l'ingenieur Lochmann a Lausanne. Les travaux de dMense prescrits furent commences des le lendemain et constates chaque jour par l'expert: ils consis- taient essentiellement dans le depot d'enrochements entre les piles, ainsi que dans les parties affouillees de la riviere. Dans les journees des 30 et 31 Decembre 1878, une crue soudaine et considerable se produisit dans la Thiele; des affouillements importants se manif~s;~erent entre les. piles du pont. L'Etat de Vaud, en date du 11 Janvier 1879, notifia a 1a Compagnie un exploit portant assignation a comparaitre a I i J .. VI. Civilstreitigkeiten zwischen Kantonen und Privaten etc. N° 55. 367 l'audience du Juge de Paix d'Yverdon le 13 Janvier, aux. fins de voir designer trois nouveaux experts en vue de constater que les travaux executes par la Compagnie avaient eu pour effet d'aggraver le mal. A la dite audience, le juge designa comme experts les ingenieurs Chessex, Chappuis et Nreller, qui, apres avoir, dans un premier rapport des 25, 27 Mars meme annee, donne de nouvelles directions an sujet des travaux de dMense, constatent, dans un second rapport du 29 Avril snivaot, que les dits travaux d'enrochement, loin de provoquer des affouillements dangereux, avaient eu POUf effet de les arreter. Estimant que l'abaissement des lacs a eu pour effet soit de deteriorer soit de menacer ses ouvrages d'art ci-apres enumeres : 1° Le pont sur la Thit'lle a Yverdon ; 2° Le quai situe le long de Ja Thiele a Yverdon, en aval du pont du eh emin de fer ; 3° Les deux ponts sur le canal Oriental (Petite Riviere) a Yverdon' 4° Le 'pont sur le canal du Buron (ligne transversale d'Yverdon a Payerne) pres d'Yverdon ; 5° Le pont sur le canal Occidental (ligne d'Yverdon a Neuchate1. Kil. 38 + 709) pres d'Yverdon ; 6° te pont sur le Mujon (meme ligne. Kil. 39 + 008) ; 7° Le pont sur la Brinnaz (Id. Kil. 39 + 733) ; 8° Le pont sur le Grandsonnet (Id. Kil. 41 + 668) ; 9° te pont sur l' Arnon (Id. Kil. 45 + 297) ; 1.0° Le pont sur la Diaz (Id. a la tance. Kil. 50 + 958) ; La Compagnie de la Suisse-Occidentale a, sous date du 22 Mars 1879, ouvert, devant le Tribunal federal, a I'Etat de Vaud et a l' Association intercantonale des Etats de Berue, Fribourg, Soleure, Vaud et Neuchatel pour la Correction des des eaux du Jura, une action tendant a ce qu'illui plaise prononcer que les dMendeurs sont ses debite urs solidaires et doivent lui faire paiement des sommes suivantes, savoir : 10 « Des sommes actuellement depensees par la Compa- » gnie demanderesse pour proleger provisoirement, con- 368 B. Civilrechtspflege. » formement aux prescriptions des experts Cuenod, Dela- » rageaz et Criblet, le pont du chemin de fer sur la Thiele » a Yverdon, le quai de la Thiele et les ponts sur le canal » Oriental (Petite Rivi&lt;~re) le canal du Buron, le canal Oc- » cidental, le Mujon, la Brinnaz, le Grandsonnet, l'Arnon }} et Ia Diaz. 2 0 » Des sommes qui devront etre depensees par la Com- » pagnie demanderesse pour executer les travaux definitifs » qui seront necessites par le nouveau regime des susdits » wurs d' eau, la Compagnie etant dors et deja autorisee a » execllter les dits travallx definitifs conformement aux » prescriptions qui feront I' objet d'un rapport ulterieur des » experts Cuenod, Delarageaz et Criblet, ou de nouveaux » experts qui pourront elre designes conformement a la loi » federale sur la procedure a suivre devant le haut Tribu- }) nal federal, le tout sans prejudice d'autres reclamations » en cas de nonveaux dommages. }) La Compagnie Snisse-Occidentale coneIut en outre aux » depens du present proces et au remboursement des frais » d'expertise et autres faits a ce jour +. » J..a demande de Ja Suisse-Occidentale fut communiquee au canton de Vaud, tant pour lui que pour ceux de Fri- bourg et de Neuchatel, au canton de Berne et au canton de Soleure : les cantons de Fribourg, de Neuchatel et de Berne ne donnerent aucune reponse ; celui de Soleure decline toute responsabilite au sujet de Ja presente action, en s'ap- puyant sur rart. 10, plus haut cile, de I'arrete federal du 25 Juin 1867. Dans sa reponse, I'Elat de Vaud declare qu'il accepte, vis-a-vis des autres cantons interesses, les consequences qui resuItent de I'art. 10 susvise, et que, par consequent, il se charge de repondre seul a Ja demande de la Suisse Occi- dentale. I1 estime en revanche qu'iJ doil avoir un recours en cas de condamnation contre les associations qui oot ete for- * V u les developpements suffisants contenus dans les considerants de droit de cet arret, on aretranche du resurne des faits l'analyse des ecritures des parties et de l'expertise. I • { VI. Civilstreitigkeiten zwischen Kantonen und Privateu ete. N° 55. 369 mees dans le canton de Vaud, soit pour la correction des des eaux du Jura, soit pour l'assainissement de Ia plaine de rOrbe; ces deux associations constituent des personnes morales. J..a Suisse-Occidentale ne peut 19norer les actes leaislatifs qui les ont creees : elle est tenue de s'y soumettre, et par consequent elle devait a~ta9uer, n.on pas,l'Etat de Vaud, mais directement les aSSOCIatlOns qm sont legalement responsables des consequences ~e l'entrep~ise= ~es ,assoc~a­ tions ayant refuse l'instance qm leur avalt ete denon~ee, l'Etat de Vaud se borne areserver, en cas de condamnatlOn, tous ses droits contre elles. En reponse a la demande elle-meme, l'Etat de Vaud conclut: , fO A ce que le Tribunal federal se declare in~ompete~t pour statuer sur les conclusions prises par la Smsse-OccI- dentale. .. 20 Pour le cas ou Je Tribunal feqeral se declareralt com- petent, - a ce que les conclusions prises par la Suisse- Occidentale soient prejudiciellement ecartees, en tant que non precises et prematurees. .' 30 Au fond, a liberation des coneIuslOns pnses par la Suisse-Occidentale. Dans sa replique, dirigee contre l'Etat de V ~ud seul, la demanderesse modifie ses coneIusions en les falsant.porter, sous chiffre 1. sur des sommes determinees, et en aJoutant, sous chiffre 2' aux ouvrages d'art mentionnes en demande, le pont sur l~ Menthue et le. viad,uc pres d'Yvonand. Ces condusions sont de la teneur Cl-apres : « Plaise au Tribunal federal de prononcer avec depens » que I'Etat de Vaud est son debiteur et doit lui faire paie- ({ ment des sommes suivantes, savoir: » 1 0 Trente mille quatre cent vingt-quatre francs quatre- » viogt-dix centimes formant, aux termes du . ra?port ~e » l'expert J..ochmann, le wut des travaux provlsOlres exe- » cutes par la Compagnie demanderesse jusqu'au 3? ~an­ » vier 1880 pour proteger, couformeme~t aux ~rescrlphons » des experts Cuenod. Delarageaz et Cnblet, dIvers ouvra- 370 B. Civilrechtspflege. » ges d'art sur Ie chemiu de fer d'Yverdon a Vaumarcus et » d'Yverdon a Payerne ; » 2° Des sommes depensees depuis le 30 Janvier 1880, » ainsi que de celles encore a. depenser par la Compagnie 'j) demanderesse pour proteger provisoirement, conforme- )} ment aux prescriptions des experts Cuenod, Delaracreaz » et Criblet, le pont du eh emin de fer sur Ja ThilHeo, a )} Yverdon, le quai de]a Thiele et les ponts sur 1e canal » Oriental (Petite Riviere), ]e canal du Buron, le caual oc- }) cidental, le Mujon, la Brinuaz, le Grandsonnet, I' Arnon, )} la Diaz, la ~fenthue et le viaduc pres d'Yvonand ; » 3° Des sommes qui devronL etre depensees par la }) Compagnie demanderesse pour executer les travaux deti- » nitifs qui seront necessites par le nouveau regime des » susdits cours d'eau, la Compagnie etant dors et deja au- )} torisee a executer les dits travaux definitifs, conforme- » ment aux prescriptions qui feront l'objet d'un rapport }) ulterieur des expertsCuenod, Delarageaz et Criblet, ou « des nouveaux experls qui pourront elre designes, eonfor- » mement a la loi fMerale sur la procedure a suivre devant » le haut Tribunal fMeral ; Je tout sans prejudice d'autres » reclamations en eas de nouveaux dommages. » La Compagnie Suisse-Occidentale conclut en outre aux )} depens du present proces et au remboursement des frais » d'expertise et autres faits a ce jour. » Dans sa duplique l'Etat de Vaud reprend les conclusions de sa reponse. En outre il proteste contre Je changement apporte en replique aux conclusions de la demande; il estime que c'est conforme- ment aces dernieres seules que la cause doit etre jugee. Par office du 4 Octobre 1880, adresse aux cantons inte- ~esses, FEtat d~ Vaud offre de se charger de repondre seul a la Smsse-Occldentale, en ce qui concerne les fautes alle- guees par elle dans l'execution des travaux mais ce a la condition expresse qu'en cas de condamna~ion tout re- cours Jui est reserve contre les cantons ou l' Association qui serait reconnue fautive. 1 • VI. Civilstreitigkeiten zwischen Kantonen und Privaten etc. No 55. 371 Par lettre du 26 Novembre 1880, le representant de l'Etat de Vaud avise le Juge delegue qu'ensuite de negocia- tions avec les autras cantons interesses, le dit Etat suivra seul au proces. Lors du debat preliminaire en la cause, le 2 Decembre 1880, l'Etat de Va ud declare de nouvean qu'il consent a se charger de soutenir seul le proces an nom de tous les can- tons interesses. La Suisse-Occidentale declare de son cote rMuire les conclusions par elle prises au proces, a ceIles qu'elle a formulees dans sa demande. Les deux parties so nt d'accord pour ne pas soumettre aux experts a designer par l' office fMeral la qu estion des frais occasionnes par les tra- vaux provisoires. En ce qui concerne les travaux definitifs a. executer, la Suisse-Occidentale dit renoncer a recIamer des experts une designation plus speciale de ces travaux, ainsi qu'une evaluation de leur cout, et s'en tenir a cet egard a la question 14 de son programme, ainsi concue : « Des travaux definitifs ne sont-ils pas necess!lires pour » placer les ouvrages d'art de la Compagnie (suit leur desi- » gnation) dans les conditions techniques requises par ]e » nouveau regime des eaux des rivieres et canaux qui se }) jettent dans le lac de NeuchaleJ, et pour eviter a l'avenir » tout danger provenant de ce nouveau regime? » Statuant sur ces faits et considerant en droit : 10 L'Etat de Vaud apparait comme le seul dMendeur en la cause. Deja dans sa reponse, il a declare accepter vis-a- vis de la Suisse-Oceidentale la responsabilite decoulant POUf lui de l'art. 10 de I'arrete federal du 25 Juillet 1867 et se eh arger de repondre seul a I'action intentee par la Suisse- Occidentale. Aussi celle-ci a-t-elle, conformement acette de- claration, adresse sa replique a I'Etat de Vaud seulement. L'Etat de Vaud avait plus tard, il est vrai, repudie sa responsabilite a l'egard des fautes imputees en replique a l' Association intereantonale. !fals, ensuite de negociations avec les cantons interesses, I'Etat de Va ud a, par office du 26 Novembre 1880 d'abord, puis par declaration positive au proces-verbal du debat preliminaire du 2 Decembre suivant, 372 B. Civilrechtspflege. accepte de continuer a soutenir seu! le proces au nom de tous les dits cantons. Il n'y a pas lien de s'occuper ulterienrement de l'argu- ment formule par l'Etat de Va nd dans sa reponse, et con- sistant a dire que la Suisse-Ocr.identale eut du attaquer t non pas l'Etat, mais les Associations vaudoises POUf la correction des eaux du Jura et pour l'assainissement de la plaine de fOrbe. Dans sa duplique le dMendeur declare renoncer acette objection, denuee se10n Iui d'interet prati- que, puisqne la premiere de ces associations a cesse d'exis- ter pendant le cours du proces, l'Etat de Vaud ayant pris loutes ses obligations a sa charge, et attendu que le dit Etat aura toujours, en cas de condamnation, son re co urs contre la seconde, a laquelle il a denonce l'instance. 2° Sur l' exception d'incompetence opposee par FEtat de Vaud, portant qu'il s'agit dans l'espece plutot d'une contes- tation administrative que d'une reclamation purement civile, et que des lors la cause echappe a la connaissance du Tri- bunal federal: . Le caractere civil de l'action en dommages-interets in- tentee par la Suisse-Occidentale a I'Etat de Vaud ne saurait elre conteste. C'est vainement que l'Etat estime que cette demande, bien que civile en sa forme, a neanmoins pour but la reparation d'lln domrnage dont la cause git dans un acte administratif et se ment des lors sur un terrain etranger a la competence du Tribunal federal. La demande de Ia Suisse-Occidentale tend en effet a faire declarer I'Etat debiteur; elle se fonde exclusivement sur un titre de droit prive, et, dans une jurisprudence constante, le Tribunal federal a proclame qu'il rentrait dans ses attri- butions de connaltre des actions civiles contre un canton en reparation d'un domrnage, alors meme que le fait domma- geable alIegue par le demandeur aurait sa source dans une decision administrative, pomm toutefois que l'importance du litige depasse la limite fixee a l'art. 27, 2° de la loi sur l'organisation judiciaire federaJe. (Voir Arrets du 15 Deeem- bre 1876, Christ Simener contre ConfMeration, Recueil II~ 1 j • "1. Civilstreitigkeiten zwischen Kantonen und Privaten ele. N° 55. 373 pag. 512 et suiv. ; du 21 Decembre 1877, Suisse-Occidentale contre Confederation, Recueil III, 780 et suiv.; ou 23 Mars 1877, Unger et Graefe contre Vaud, ibid. 148 et suiv., ete. Sourdat, De la responsabilite, tom. II, pag. 461..). Or il n'est point conteste que la valeur objet du litige ne depasse 3000 fr. : l'examen de la demande rentre bien des lors dans la competenee du Tribunal federal, teile qu'eHe ressort des art. 110 de la Constitution federale, et 27 deja eite de la 10i sur r organisation judiciaire. L' exception d'incompetence ne saurait donc etre ac- eueillie. 3° Sur la fin de non-recevoir tiree du dMaut de precision des conclusions de la demande : L'art. 89 de la procedure civile federale, sur lequel ce moyen s'appuie, ne prescrit point d'une maniere absolue, eL sous peine de forclusion, l'indication precise des sommes reclamees par les conclusions de la demande : Pour fonder la competence du Tribunal federal aux termes de rart. 27, 2° susvise, il suffit que la valeur du litige soit superieure a 3000 francs, ee qui non-seulement n'a pas ete nie par l'Etat dMendeur, mais encore positivement reconnu par lui dans ses ecritures. Ce point acquis, il etait loisible a la demande- resse de ne conclure qu'en principe; au moment du depot de sa demande elle n'etait en effet pas en position de se rendre un campte exact des travaux provisoires non encore termines, et encore moins d'appreeier la valeur des travaux definitifs qui n'etaient point commences, ni meme determines d'une maniere precise. Ce moyen est rejete. 4° Sm' l'exception dilatoire portant que la demande de la Suisse-Occidentale serait prematuree, attendu que ee n'est qu'apres l'achevement complet des travaux de la correction des eaux du Jura que le nouveau regime des cours d'eau se jetant dans le lae de Neuchätel sera connu, et que n'est qu'a ce moment-la que le domrnage pourra etre detinitivement suppute: Les conclusions de la demanderesse, formulees en d€- mande et confirmees lors du debat preliminaire du 2 Decem- 374 B. Civill'eehtspftege. bre f880, tendant uniquement a ce que I'Etat de Vaud soit condamne en principe a payer le cont des travaux definitive- ment reconnus necessaires sur les cours d'eau en question ensuite de l'abaissement des eaux du Jura, sans que l'ex- pertise a intervenir ou l'arret a rendre ait a designer plus specialement ces travaux ni a evaluer leur cont eventuel. Rien ne s'oppose a ce que faction de la Suisse-Occiden- tale soit introduite sous cette forme, le droH de I'Etat de Vaud de contester plus tard, le cas echeant, le nombre et le co nt des travaux dont il s'agit, demeurant expressement re- serve. Dans cette position, il y a lieu d'ecartel' le dernier moyen prejudiciel oppose par le dMendeur, et d'entrer en matiere Bur le fond de la cause. Au fond: 5° L'action de la Suisse-Occidentale se caracterise evi- demment comme une demande en dommages-interets, dans le but d'etre indemnisee du montant des travaux faits ou a faire sur les cours d'eau susmentionnes. et rendus neces- saires ensuite des consequences entrainees, dans le regime de ces cours d'eau, par l'operation de l'abaissement des eaux du Jura. 6° L'obligation de payer des dommages-interets peut de- conler soit d'un contrat ou quasi·contrat, soit d'un delit ou quasi-delit ; elle peut avoir enfin sa source dans une dispo- sition de la loi ou dans les principes generaux du droit com- mun. II faut donc examiner si a l'un ou a fautre de ces points de vue les conclusions de la demanderesse apparais- se nt comme fondees. 7° Il est tout cl' abord evident que la Suisse-Occidentale ne saurait baser sa prMention sur la non-execution des clauses d'un contrat stipule entre parties. Il n'a, en effet, point ete pretendu que l'Etat dMendeur ait garanti contrac- tuellement a la demanderesse que le niveau des eaux du Jura demeurerait perpetueIIement 1e meme, ni que le dit Etat se soit engage, vis-a-vis de la dite compagnie, a s'abste- nir de tout acte ayant en vue l'abaissement de ce niveau. 1 f VI. CiviIstreitigkeiten zwischen Kantonen nnd Privaten ete. N° 55. 375 L'existence d'un quasi-contrat ne saurait pas davantage etre pretendue en l'espece. La theorie d'apres laquelle l'exis- tence d'une construction au bord d'une rue ou autre voie de communication dependant du domaine public confere au proprietaire un droit creant une obligation, a Ja charge du public de laisser cette construction au MW3fice de l'usage de la voie publique dans l'etat ou elle existe et au meme ni- veau, n'est pas acceptable, malgre l'arret vaudois qui l'a consacree. (Voir Journal des Tribunaux vaudois, arret du 19 ~Iai 1853, l\fonnard contre Lausanne;) L'administration du domaine pllbJic ne peut etre presu- mee avoir eu l'intention de se lier a toujours par une obli- gation quasi-contractuelle en ce qui touche I'etat des v~ies publiques, et Je proprietaire bordier ne peut au meme tltre pretendre a la perpetuation d'un etat des lieux qui ne lui a pas ete garanti comme droit prive. (Voir Seufferl, Neue Folge 6, N° 277.) '. Un pareil quasi-contrat peut d'autant moins etre admi.s dans l'espece, qu'il ne s'agit point d'une voie de commum- cation creee par l'Etat. 8° L'obligation de l'Etat a payer les dommages-interets reclames ne peut eirE' non plus deduite dans l'espece, d'un delit ou d'un quasi -delit en appJication du principe general pose aux art. 1.037 et suivants du code civil vaudois., . Ce principe oblige celui qui, par sa faute, ca,:se, a, autru~ un dommage a le reparer, que ce dommage alt ete cause directement par son fait, ou seulement par sa negligence ou par son imprudence. Mais une faute ne saurait consister dans un acte licite tel que l'usage d'un rlroit. Qui iu,re su,o tttitur, neminem laedit. Or, a teneur de l'art. 342 du Code civil vaudois, les rivieres et les lacs sont consideres comme des dependances du do- maine public qui est administre par I'Etat. En provoquant l'abaissement de lacs etde rivieres, I'Etat ne fait qu'user de ce droil dans l'interet general, et aucune faute ne lui est im- putable de ce chef. La demanderesse a d'ailleurs positivement reconnu en vm - 1RX2 25 376 B. Civilrechtspflege. replique (pag. 142) ce droit de I'Etat ; elle ne reclame que la reparation des dommages subis par elle a la suite de l'amvre de la correction. Mais, comme on vient de le voir, I'Etat exercant un droit indeniable, ne saurait etre tenu, du chef des art. 1037 et suivants du code civil, des consequen- ces dommageables que cet exercice peut avoir entrainees. 9° A l'appui de ses conclusions, Ja Suisse-Occidentale a en outre allegue, en replique seulement, et a la charge de I'Etat dMendeur, diverses fautes, negligences et imprudences enumerees dans les faits du present arret, et que l'entreprise de la Correction anrait commises dans l'execntion de ses travaux. A supposer qne ces nonveaux allegues puissent etre exa- mines maJgre les dispositions des art. 89 b., 100 et 101 de Ja procMure fMerale, statuant que tous les faits qui moti- vent la demande doivent etre articuIes dans cette piece eHe- meme, il n'y aurait eu tout cas pas lieu d'accueillir ces griefs, lesquels sont depourvus de tout fondement. En effet: a) L'Etat de Vaud n'avait aucune obligation legale ou eon- traetuelle a avertir la Suisse-Occidentale de l'abaissement des eaux dn Jura. En I'absence d'une semblable obligation, il n'etait pas tenu a entreprendre un acte positif quelconque en vue de detourner d'un tiers un dommage. La demanderesse etait d'ailleurs mieux pIacee que I'Etat pour constater Je fait de l'abaissement, lequel s'est produit des 1877 et n'a fait que s'accentuer jusqu'en 1880 ; c'est a elle, et a elle seule, qu'il incombait de prendre les mesures necessaires pour pro- teger la ligne ferree contre Jes effets des modifications diverses apportees par l'execution de l'entreprise de la Correetion au regime des eaux. b) Le seconde grief, visant I'abaissement trop rapide des eaux du lac, qui aurait eu lieu 11. la fin de {878, ainsi que l'absence de barrages mobiles destines a attenuer l'effet de l'abaissement en maintenant le niveau precedent des cours d'eau, n'est pas plus justifie. n resulte du rapport d'expertise que l'abaissement total de 2m42, observe en 1880, s'est produit successivement du- 1 VI. Civilstreitigkeiten zwiscgen Kantonen und Privaten ete. No 55. 377 rant l' espace des quatre annees 1877, 78, 79 et 80 ; cette constatation, reproduite avec detail dans les faits du present am1t, suffit pour infirmer les allegations de la demande- resse. n n'y a pas au davantage negligence ou imprudence de la part de l'entreprise de la Correction dans le fait qu'elle s'est abstenue de maintenir arLificiellement, par des barrages mobiles, le niveau anterieur des cours d'eau aboutissant an Jac. L'expertise a demontre que de semblables constructions, que le plan de la Correction n'a pas prevues et ne devait pas prevoir, auraient en pour consequence de paralyser un des principaux effets des travaux, a savoir l'assainissement des terrains que ces cours d'eau traversent. L'entreprise ne pouvait donc etre tenue de perpetuer un etat de choses qu'elle avait, au dire des experts, precisement pour but de modifiel' dans le sens de ce qui s'est produit. c) Enfin il ressort de la meme expertise que l'abaissement des lacs n'avait point, jusqu'a la fin de 1878, depasse les previsions, et que si cet abaissement adepasse, en 1880, de 32 centimetres la limite admise comme probable par les ingenieurs La Nicca et Bridel, il n'y a dans ce fait rien d'anormal, rien qui ne trouve sa justification dans les nom- breux elements d'incertitude inseparables d'une oouvre aussi importante. La Suisse-Occidentale n'a d'ailleurs allegue aucun fait en vue d'etablir que l'abaissement eonstate se soit produit ensuite d'une faute de l'entreprise. 10° Si I'Etat de Vaud ne peut etre tenu ades dommages- interets ex contractu, ni ex delicto, il reste a rechercher si ceUe obligation ne lui incombe pas ex lege, ensuite de dispo- sitions de la loi : a) L'art. 10 du decret souvent eite, statuant que « les » indemnites qui, ensuite de l'execution de l'entreprise ge- » nerale, pourraient etre reclamees de Ja part des commu- » nes, corporations ou particuliers demeurent a la charge » de chaque canton sur son territoire respectif, » ne tranche pas la question de cette obligation dans l'espece. Cette disposition n'a point en effet POUf but de decider 378 B. Civilrechtspllege. dans quels cas les predites indemnites doivent etre payees, mais seulement d'imposer individueHement a chacuu des cantons interesses la charge de regler celles qui sout affe- rentes a son territoire. La question de savoir si une indemnite est due doit dans chaque cas particulier etre tranchee par le juge du canton respectif, soit par le Tribunal federal, lequel, au regard des contestations de droit ci viI qui lui sont soumises en vertu de l'art. 27, chiffre 4 de la loi sur l'organisation judiciaire föderale, se trome substitue aux Tribunaux cantonaux. (Voir Arret Simmen, Recueil III, 4i 7.) b) Les lois en matiere d'expropriatiou ne peuvent trouver leur application au cas actuel, attendu que la Suisse-Ocei- dentale ne se trouve point dans l'obligation de devoir ceder aueune propriete ni aueun droit relatif ades immeubles. c) Les articles du code rural cites en demande ne sont egalement pas applicables au present litige. En effet, l'art. 60 statue que celui qui veut creuser sur son fonds un puits, une eiterne, une fosse d'aisance, un etang, un canal ou toute autre excavation, ou faire un enlevement de terre tendant a dechaus3er le fonds voisin, est tenu d'observer les disposi- tions des art. 38 et 44 relatives aux fosses de clöture. L'art. 61 dispose qu'en tout cas si le voisin eprouve quelque dommage, lors meme que la distance prescrite au- rait ete observee, le proprietaire du fonds sur lequel l' exca- vation est faite est tenu d'augmenter la distance ou de faire des ouvrages suffisants pour reparer le dommage et garantir le voisin. L'art. 71 porte que lorsqu'un eboulement a eu lieu par le fait de l'homme, par imprudence ou par negligence, le dom- mage cause doit etre repare, a teneur des art. 1037 et sui- vanls du code civil. La simple lecture de ces textes demonlre qu'ils ont trait a des cas entierement differents de celui qui fait l'objet de la presente action, et qu'on ne saurait en deduire, a la charge de l'Etat, I'obligation d'indemnise1' la demanderesse. Seul l'art. 139 du meme code rural, exigeant que 1e pro- prielaire d'un eanal doit le tenir en bon etat de eurage et VI. Civilstreitigkeiten zwischen Kantonen und Privaten ete. N° 55. 379 est responsable des dommages que les eboulements de ter- res, inondations, etc., peuvent occasionner a des tiers, pour- rait etre applique aux dommages causes au pont du Buron, s'il etait etabli que le cu rage defectueux de ce eours d'eau doive etre considere comme la cause des degats subis par le dit pont. Mais, comme il sera dit plus tard, cet element ne peut etre envisage comme ayant exerce une influence quel- conque en ce qui concerne les dommages constates. tt} Enfin il faut se demander si l'obligation d'indemniser la Snisse-Oecidentale ne resulte pas, pour l'Etat de Vaud, des principes du droit commun sanctionnes par la loi en matiere de rapports de contiguite ou de voisinage entre fonds appartenant ades proprietaires differents. CeUe question doit recevoir une reponse affirmative. En effet, l'adage selon Iequel celni qui cause un dommage en usant de son droit n'est pas tenn de le reparer, n'est point d'une application absolue. Il est, en particulier, gene- ralement admis dans la doctrine que le conflit surgissant entre les droits respectifs des proprietaires ne peut et1'e concilie qu'au moyen de certaines limitations imposees a l'exereice absolu des facultes inherentes a la prop1'iete. ou par l'obligation, ineombant a eelui qui lese le droit d'autrui, d'indemniser le lese. C'est ainsi que le proprietaire d'un fonds non-seulement ne peut y faire aueun ouvrage de na- ture a porter nne atteinte direete et materielle aux fonds voisins mais est egalement passible de dommages-interets lorsqu'il influe sur son propre fonds de teIle facon que cette inflnence, bien que n'etant pas exereee directement sur le fonds voisin ou dans l'espace qui en depend, entrajne neanmoins une atteinte dommageable ponr le dit fonds. (Voir Windscheid, Pand. 58 edition, I, § 169; Laurent droit civil fran.;ais, XX, 408 et suiv.; Aubry et Rau, II, § 194.) Les dispositions du code rural precitees et ceIles analo- gues, eontenues dans le code civil vaudois, sout dues pre- eisement a une application de ces principes eu matiere de vicinitt'l. Ces p1'ineipes ont ete etendus aux rapports entre des 380 B. Civilrechtspflege. fonds prives et le domaine public. L'Etat, qui execute des travaux d'utilite publique, doit reparer le dommage qu'il cause lorsqu'en usant de son droit Hlese Ie droit d'autrui. e'est ainsi que la jurisprudence francaise accorde des in- demnites aux proprietaires dont les terrains ont ele inondes, soit par suite de l'obstacle qu'apportent a I'ecoulement des eaux naturelles, provenant de leurs fonds ou des fonds su- perieurs, des travaux effectues a un canal, soit par suite du refoulement des eaux d'une riviere, occasionne par le de- bouche insuffisant donne a un pont nouveau construit sur ceUe rivitire. (Voir Sourdat, I, pag. 464 et suivantes, pag. 472.) La jurisprudence vaudoise, a partir de 1853, s'est con- stamment prononcee dans Je meme sens. (Voir arn~ts Etat de Vaud contre Perriraz, 16 Janvier 1868; Etat de Vaud contre Ray, 29 Aout 1867; Iournal des Tribunaux vaudois des dites annees.) I~ suit de ce qui precede que l'Etat de Vaud ayant occa- sionne, par Jes travaux de l'abaissement du lac et des cours d' eau qui y aboutissent, soit des dommages directs, soit un etat de choses qui, bien que n'interessant pas jusqu'ici Ja substance meme des ouvrages d'art de la Suisse-OccidentaJe, les menace et necessite des travaux rendus necessaires ensuite de la transformation que le dMendeur a fait 8ubir a son propre fonds. 11 0 La circonstance que la· Suisse-Occidentale apparait vis -a-vis de l'Etat non comme un simple particulier, mais comme un concessionnaire, ne sanrait rien chan ger acette obligation. Il est vrai qu'une concession n'apparait pas, quant a sa nature, comme uu contrat bilateral de droit civil, mais comme un acte emanant de la souverainete de I'Etat. 11 n'en est cependant pas moins certain que des droits prives peuvent avoir leur source dans de tels actes de souverainete, pour antant que ces derniers ont en vue la constitution de pareils droits et sont aptes ales conceder. 01' dans l'espece la concession a effectivement voulu don- ner naissance a un droit prive de ce genre, en autorisant la f VI. Civilstreitigkeiten zwischen Kantonen und Privaten etc. N' 55. 381 Compagnie, po ur la duree de la dite concession, a construire les ponts et ouvrages d'art necessaires a l'exploitation de la Iigne. Dans ce cas, le droit concede ne saurait elre retire ou diminue pendant ceUe periode sans indemnite aUCllne; admettre le contraire equivaudrait a mett re les concession- naires a la merci d'nn arbitraire que l'equite reprouve et que le droit ne peut consacrer. 12° Si l'obligation de l'Etat a indemniser la Suisse-Occi- dentale doit etre admise d'une maniere generale, en confor- mite de ce qui precede, il va cependant de soi que cette obligation doit cesser de plein droit si le proprietaire lese se trouve Illi-meme en faute et a neglige les mesures de precaution qui, prises atemps, eussent ete de nature a le mettre a l' abri de tout dommage. Qui culpa sua damnum senat, damnum sentire non videtw'. 01' teIle est la situation de Ja demanderesse dans le pre- sent Jitige. Il resulte en effet de l' expertise que les ouvrages d'art endommages ou menaces ont ete rondes par Ja Suisse- Occidentale a une profondenr insuffisante, a une epoque Oll elle eilt du se preoccuper de l'imminence de la correction et tenir compte, 10rs de cette fondation, de l'abaissement consi- derable qui allait se produire. Bien qu'en 1858 et 1859, epoque de la construction du pont de la Thiele, un plan definitif de Ja Correction n'ellt pas encore ete adopte, il n'en est pas moins certain qll'a partir de 1856, et tout particulierement depuis l'arrete federal du 3 Aollt 1857, l'entreprise des eaux du Iura etait sortie du terrain des negociations pour entrer dans le domaine legis- latir. Cet arrete, en confiant a la Confederation l'initiative et la direction de l' reuvre projetee, et en invitant le Conseil federal a faire compliHer immediatement les etudes neces- saires pour qu'unplan de correction puisse etre adopte definitivement, jetait les bases de }'reuvre d'une manie re assez serieuse pour que la demanderesse n'ait pu sans se rendre coupable d'incurie, ou tout au moins de negligence, en faire abstraction dans ses travaux subsequents, surtout 382 B. Civilrechtspflege. dans la fondation d'ouvrages d'art destines a durer un grand nombre d'annees, sous le regime nouveau que le de- cret federal faisait presager. En effet, l'expertise compIemenLaire et deja le Message relatif au deeret de 1857 constatent que tous les projets pre- sentes depuis 1707 avaient en vue un abaissement conside- rable des lacs du Jura. De Loutes parts on recommandait, comme favorable a la Correction projetee. un abaissement de 7 pieds au moins (2 ffi10). Le projet La Nicca etait gene- ralement approuve, au point de vue technique, a eette epo- que deja (1858/59), et des obstac1es financiers s'opposaient seuls a sa mise a execution. Neanmoins ce projet avait alors le plus de chances, et son adoption pouvait etre consideree comme probable. La preuve que l'entreprise de la Correction des Eaux du Jura Malt consideree comme une eventualite imminente en 1853 et 1854 dejä, ressort du fait qu'a cetle epoque, ante- rieure au decret fecteraI susvise, l'Ouest-Suisse faisai! creuser les fondations du pont sur la Petite-Riviere, a Yverdon, a 7 pieds de profondeur de plus, en prevision du prochain abaissement des laes. Si, dans cette situation, la demanderesse n'a pas tenu compte de cette eventualite, elle a commis une faute dont elle doit subir les consequences. 13° C'est a tort que la Suisse·Occidentale estime qu'en' tous cas cette faute aurait ele couverte par le fait de l' ap- probation des plans par l'Etat de Vand. Cette approbation, reservee a l'Etat en vertu de son droit de haute surveillance, ne 8aurait avoir eette portee : c'est bien plutöt, ainsi que l'Etat le fait justement observer dans sa duplique, un droit stipule dans son propre interet, et non une obligation qui lui Iui serait imposee en faveur de la Compagnie et dont l'accomplissement aurait pour effet de decharger celle-ci de toute responsabilite. En ce qui concerne en partieulier le pont sur la Thiele, de beaucoup le plus important des ouvrages d'art en litige, il est constant au proces que l'approbation de I'Etat, inter- VI. Civilstreitigkeiten zwischen Kantonen und Privaten etc. No 55. 383 venue le 2 Juin 1.858, n'a porte que sur le plan general, sans cotes de fondations, qui Iui etait soumis, et non point sur les plans detailles d' execution qui auraient du aussi etre produits alors, en conformite de l'art. 7 de la concession. La Compagnie de l'Ouest-Suisse ayant commence les travaux du dit po nt sans avoir obtenu l'approbation de I'Etat, se trouve, a cet egard-Ia, encore en faute, et doit supporter les consequences de cette omission. Au surplus, lorsque par decision du 5 Aout 1859 le Con- seil d'Etat a enfin approuve les plans detailles du pont, il ne l'a fait que sous la reserve expresse que les travaux de re- prise en sous-reuvre des fondations ne pourraient etre mis a la charge du public, dans le cas d'un .abaissement eventuel, naturel ou factice des lacs. 14° La Compagnie demanderesse se trouve aussi en faute en ce qui a trait aux ponts sur le Buron et sur le Canal Occidental, puisqu'il est etabli par l'expertise que les dommages eprouves par ces ouvrages d'art doivent etre at- tribues, non point, aiusi que le pretend la Suisse-Occidentale, a un entretien dMectueux du lit du Buron, ni a un ereu- sage intempestif dans le lit du canal, mais uniquement a l'abaissement du lac de Neuchitel, eventualite contre laquelle la demanderesse a neglige de se precautionner. 15° Il resulte de tout cequi precMe que la Suisse-Occi- dentale, bien que fondee en principe a reclamer une indem- nite de I'Etat en vertu des regles admises en matiere de contigulte et da protection de la propriete, ne peut etre admise dans sa demande, attendu que c'est aux fautes di- verses relevees a sa charge qu'il convient d'attribuer, en premiere ligne, les dom mag es dont elle poursuit la repa- ration. Par ces' motifs, Le Tribunal federaI prononce: Les conclusions de la demande de la Suisse-Occiendale sont repoussees. Lausanne. - Imp. Georges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