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7 I 264</w:t>
      </w:r>
    </w:p>
    <w:p>
      <w:r>
        <w:t>Bundesgericht (BGE), 1881-01-01, FR</w:t>
      </w:r>
    </w:p>
    <w:p>
      <w:r>
        <w:rPr>
          <w:b/>
        </w:rPr>
        <w:t xml:space="preserve">Quelle: </w:t>
      </w:r>
      <w:r>
        <w:t>https://mcp.opencaselaw.ch/entscheid/bge_7_I_264</w:t>
      </w:r>
    </w:p>
    <w:p>
      <w:r>
        <w:t>FR: ATF 7 I 264</w:t>
      </w:r>
    </w:p>
    <w:p>
      <w:r>
        <w:t>IT: DTF 7 I 264</w:t>
      </w:r>
    </w:p>
    <w:p>
      <w:pPr>
        <w:pStyle w:val="Heading2"/>
      </w:pPr>
      <w:r>
        <w:t>Volltext</w:t>
      </w:r>
    </w:p>
    <w:p>
      <w:r>
        <w:t>Zweiter Abschnitt. - Deuxieme section. Bundesgesetze. - Lois federales. I. Abtretung von Privatrechten. Expropriation. :33. Arrel du 6 mai 1881 dans la catlse de la Compagnie des chemins de {er de la Suisse Occidentale conlre Jean Baudet. Par demande deposee le 1 er juin 1880 au greffe du Tribunal -du district de Cossonay, Jean Baudet, au Moulin d' Amour, pres sonnes expropriees a teneur des art. 3 et 5, que les reeIa- » mations base es sur les art. 6 et 7. » Une entente amiable dans le sens de I'art. 26 ci-dessus est intervenue le 21 septembre 1853 entre l'entrepreneur Thorne et les hoirs Cart, au moyen d'une convention stipulant le prix des terrains cedes a l'entreprise pour la construction de la ligne }Iorges-Lausanne-Yverdon, une indemnite pour deprecia- tion, ainsi que l'etablissement d'un passage de devestiture pour la parcelle de terrain restant a I'hoirie Cart a orient de la voie ferree, entre celle-ci et l'ancien Ht de la Venoge, parcelle designee au cadastre de la commune de Gollion sous art. 90 plan foI. 39 N° 2. 2. La question de savoir si la dite convention astreint la Compagnie aux prestations reclamees par le demandeur Bau- det apparait des lors comme une question d'interpretation de de 1a portee de l' entente amiable susmentionnee, en ce qui concerne les obligations imposees a I'entrepreneur par la loi federale sur l'expropriation. Jl y a donc actuellement litige sur l'execution d'une obligation contractuelle; il en resulte, d'apres 1a pratique constante des autorites federales, que l'in- terpretation du contra!, objet de la presente contestation, rentre dans les attributions du juge cantonal eompetent (Voy. DUmer I, N° 423, 468; 11 N° 994. Arret du Tribunal federal en la cause JoIidon. Recueil IV, page 71, considerant 1). C'est done ave;; raison que les Tribunaux vaudois, retenant 268 A. Staatsrechtliche Entscheidungen. H. Abschnitt. Bundesgesetze. la cause, ont refuse de la renvoyer, conformement aux con- clusions de la Compagnie defenderesse, a la decision de Ia commission federale d'estimation, et eventuellement du Tri- bunal federal, aux termes de l'art. 35 de la loi federale pre- citee. Par ces motifs, Le Tribunal fMeral prononce: Le recours est ecarte comme mal fonde. Ir. Civilstand und Ehe. - Etat civil et mariage. 34. Utt~eil bom 17. ~uni 1881 iri ~ad}en ~f~ffer. A. Sn Dem uon bcr ~etuttentin al~ Smigetin gegen i~ren @~emann !)r. Sofef ~f~ffer"~egeffer in EU3ern al~ meffagten beim me6irfßgcrid)te in EU3ern angeftrengten @~eid)eibung~vro· 3eITe fte(He le~terer Die me~au~tung unter meitleig, bat bie in ber strage ent~altenen t~atläd)1id}en me~au~tungen, 'oie IDor, fd}ü§uug uon IDerfolgung u. f. itl:, auf }!Ba~nl&gt;orjleUungen, IDlo· nomanie, beru~en unb, itlie übet~au"t ba~ mene~men unD 'oie ~an'olunggitleife Der stHigerin auf @eifte~tranf~eit fd}1iefwn faifen; er uerfaugte, bat nad) &amp;nleitung beg § 179 beg luAernifd)en ~il&gt;il~ro3et\)erfa~rcu~ 'oa~ @utad)ten ber ~anitlitgbe~ßrbe über ben @eiftegAuftanb 'oer stlägerin eiuge~ort itler'oe. !)ag mebirfg. gerid)t \)on EUAern entfd)ieb am 2. !)eöember 1880 'oa~in, Der \.lom metfagten anbege~rte meitleig über ben @eiftegAuftanb Der stHigerin fei geftattet unb eg ~abe nad) &amp;nleitung beg § 179 ber ~.·~.·ID. 'oie ~anitlitgbe~ßrbe i~r @utad)ten ab3ugeben. ~abei ging bag @erid)t \.lon Der &amp;nfd)auung aug, Dafj fraglid)er meitleig 3itlar nid)t riir Die ~rage ber @~efd)ei'oung fetbjl itlo~l aber für Die ~rage beg IDerfd)ulbeng l&gt;on itlefentlid)er meb~utung fet. &amp;uf ergriffenen ~Murg feiteng ber stUlgerin itlurbe biefer @ntfd)eib \.lom Dbergerid)te beg Stantong ~u~em am 19. ~e" H. Civilstand und Ehe. N° 34. 269 bruar 1881 unter &amp;1t~egung einer ~arteientfd)ä'oigung bon 14 ~r. 10 ~tg. ~u @unften beg Dvvonenten beftätigt unb ~itlar mit ber megrunbung, ba~ ber angetragene meitleig aud) ~infid)t" lid) Der ~d)eibunggfrage arg iold)er raum alg ein bon ~etein irrele\)anter erad)tet itlerben tönne, itlag nad) fonftanter ~ra!ig beg @erid)teg 'oie ßulaffunH 'oeßfelben 3m ~otge ~aben müffe. R ®egen bieie @ntid)eibung ergriff bie stlägetin Den ~leturg an Dag munDeggerid)t. Sn ber mefurgfd}tift itlitb unter itleU" id)id)tiger !)arfteUung ber \)on Der stlägetin ~ur megrün'oung i~rer @~eld}eibunggnage Uor ben fantonalen @erid)ten ange- brad)ten t~atfäd)nd)en meQau"tungen in red)tlid)er me3ie~ung itlefentltd) be~auvtet:. ~ür bag IDerfa~ren in @Qefd)eiounggfad)en gelten 3itlar im 'affgemeinen 'oie meftimmungen ber tantl1nalen @eie§gebung, allein nur infoweit alg biefelben uid)t mit ben morfd)riften beg munDeggefe~eg über ~ibilftanb unb @~e im ~iberivrud)e jle~en. ?lCblolut nid)tig feien nllmentHd) aud) aUe rid)terlid)en IDerfügungen, itleld)e geeignet feien, Dag materieUe ffied)t ber @~efd)liefjung ober @~eauf(ßiung 3u bedümmern ober in ungebu~rnd)er }!Beiie ~u erfd)itleren. &amp;n Dag munbeggerid)t tönnen 3unäd)ft gemäu &amp;tt. 43 beg mun'oeggefe~eg über ~i\.li1ftanb unb @~e unb &amp;d. 29 beg munbe€gefe§eß uber DrganifaHon Der munbegred)tg"f(ege aUe le~tinftan31id)en fantonalen ~au"turt~eile in @~efad)en be~ufg i~rer &amp;bänDmmg ge~ogen itlerDen; eg fei aber aud) gemäu &amp;rt. 59 litt. a beg le~tcitirten munl:dgefe§eg, unter ben in biefem ?lCdifel entQSlltenen IDoraugfe§ungen, eine felbftänbige }!Beiter!ieQung uon @ntid)eibungen tantonaler @e" tid)te über blone IDor· nn'o ßitlifd)enfragen an bag munDeggerid)t ftatt~aft, für ttletd)e Dann 'oie 60tägige ffiefurßfrift biefeg &amp;r" tifelg unb nid)t Die blog 3itlanistgtägige ~rift Der &amp;rt. 29 unb 30 ibid. gelte. mun ~abe 'oie mefurrenttn i~re ~d)eibungßnage auf fd)itlere @Qrentränfungen feiteng i~reg @Qemanneg, itlofiir 'oer meitleig burd) uon iQt AU ben 'arten gebrad)te mriefe beg" feIben boUfommen erbrad)t fei, foitlie auf tiefe ßerrüttung beg e~e1id)en IDer~ältniffeg, itlofür ber meitleig ange~d)tg ber bereitg feit 1874 anbauernben t~atfäd){id)en :Irennung ber @~ereute unb ~eg Umftanbe~f Dat aud) ber meUagte eine }!Bieberbereinigung ltid)t \.lerlangc, ebenfaffg \.loUftänDig erbrad)t fei, begrünDet. ~em~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