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599</w:t>
      </w:r>
    </w:p>
    <w:p>
      <w:r>
        <w:t>Bundesgericht (BGE), 1880-01-01, FR</w:t>
      </w:r>
    </w:p>
    <w:p>
      <w:r>
        <w:rPr>
          <w:b/>
        </w:rPr>
        <w:t xml:space="preserve">Quelle: </w:t>
      </w:r>
      <w:r>
        <w:t>https://mcp.opencaselaw.ch/entscheid/bge_6_I_599</w:t>
      </w:r>
    </w:p>
    <w:p>
      <w:r>
        <w:t>FR: ATF 6 I 599</w:t>
      </w:r>
    </w:p>
    <w:p>
      <w:r>
        <w:t>IT: DTF 6 I 599</w:t>
      </w:r>
    </w:p>
    <w:p>
      <w:pPr>
        <w:pStyle w:val="Heading2"/>
      </w:pPr>
      <w:r>
        <w:t>Volltext</w:t>
      </w:r>
    </w:p>
    <w:p>
      <w:r>
        <w:t>598 A. Staatsrechtl. Entscheidg. IV, Abschnitt. Kantonsverfassungen. je\tleilen burd) bie c'bjeftil&gt;e 91ed)tgorbnung normiden ~n~ärte ge\tlä~rteijlet. (mergT. ~il§. 377 beg betnifd)en ~il&gt;i1gefe§bud)eg.) :!lagegen ift ilnbererfeitg Hilr, bau ber ~n~aa beg @igent~umg dien nur auf bem m3ege ber @efe§gebung, burd) eine m:biinbe" tung beg objeftil&gt;en med)teg, feineg\tlegg burd) eine blone mer\tlal" tungganorbnung mobifi3itt \tlerben fann, unb ban alfo in einet mer\tlilltungganorbnung, burd) \tleId)e bem @igent~ümet einAelue iln fid) in feinem @igent~umgred}te, \tlie bag geHente olijettil&gt;e m~d)t bagfelbe normitt, liegenbe .$Befugniffe ent30gen \tlerben, ein @ingtiff in \tlcl)ler\tlorbene ~ril&gt;atred)te al!erbingg liegt, ber I&gt;et- faffunggmäfiig nur auf bem m3ege ber @~l'rol'tiation gegen I&gt;off::: jlänbige @ntfd)äbigung gefd)e~en fann. (mergT. §§ 1, 5 unb 10 beg bernifd)ett @~l'rol'riationggefe~eg I&gt;om 3. ~el'tember 1868.) b. ~l1un ift eg ftar, unb 3\tlifd)en ben ~ildeien nid)t beftritten, ban burd) bie fragHd)en .$Baubefd)ränfungen, \tlie fie bUld) ben .$Bau.).'lan unb bag maureglement bel' ~tabt .$Bie! normid \tler::: ben, ber mefurrentin mefllgniff e ent30gen \tlerben , \tl eid) e i~r, aligefe~en I&gt;on bem fraglid)en mau"lane unb .$Baureglemente, nad) ber bernifd)en @efe~gebung fraft i~reg @igent~umgred)teg 3ufte~en \tlürben. @g muu ftd) bemgemän fragen, ob ber .$Befd)luß beg @ronen 91atl)eg beg stantong metn l.)om 10. 9{Ol&gt;ember 1879, burd) \tleld)en ber m:ngnementgl'lan unb baß maureglement ber @emeinbe .$Biel gene~migt \tlurben, fid), \tlie bie ~Murgbef(agte liel)aul'tet, a1g ein für bie Gtabt ~ie1 ertaffeneg Gl'e3iu{gefet qualifi3ite, oter ob berfe!be, \tlie bie 91efunentin augfü~rt, lebig: nd) a1g ein mer\tlaltunggaft aU lietrad)ten fei. :!liefe tJrage tft nun aber ~\tleifeffog in le§terem Ginne aU beant\tloden. :!lenn: @S$ finb l.)orerft 'bei .$Beratl)ung beg fragHd)en mefd)luffe~ \tleber bie in m:d. 30 ber betnijd)en Gtaatg\.)erfaffung für bie @efeJje~­ lieratl}ungen burd) ben @roFen matl} aufgefterrten motfd)riften beobad)tet, nod) tft ber fraglid)e mefd)luu, \tlie e~ bag bernifd)e @efe§ betreffen'o m:ugfül}rung beg § 6 .8. 4 ber Gtaatgl.)erfaffung I&gt;em 19. ID1ai 1869 fd)led)tl}in für jebeg @efet l)orfd)reibt, bem molfe 3ur m:nna~me eber ?ner\tlerfung I&gt;orgdegt \tlorben; fd)on ~ierin ~eigt fid), banbet fragHd)e mejd)luu feine~\tlegg arg @e::: fe~ qualifiAid \tlerben fann; benn, \tlenn bie ~efutgbeffagte be::: ~aul'tet, bau öum @daffe I&gt;on "Gl'eöialgefe§en" bie .$Beobad)tung IlL Anderweitige Eingriffe in garantirte Rechte. N° 100 u. 101. 599 bet angefüf}tten merfd)tiften nid)t erfor'oedid) fei, f 0 erfd)eint bieie, I&gt;on ber meturgbeflagten in feiner m3eife nät;er begrünbete me~aul'tung, angefid)tg ber angefül}rteu, gan3 allgemein lauten" ben I&gt;etfaffung~ted)tlid)en meftimmungen, a1~ I&gt;olltommen f}alt::: leg, @~ r,at übert;aul't ber @roue 91att; be~ stantong .$Bern bei @tlan be~ angefü~tten meid)luffeß I&gt;om 10. ~ol.)ember 1879 feineß\tleg~ a1g @ejeJjgeber get;anDelt, b. t;. feinerfeitg med)tg. fäte aufgeftellt, fonDern er f}at lebiglid) bie I&gt;en ber @emeinbe }Bi el befd)leffenen ?notlagen betreffenb bie I&gt;on bierer l'roieftirten Gta'oter\tleiterungtlarlielten in feiner Gteffung arg oberjle ?ner~ lUaltungß~ unD ~crheibeQörbe, ber gefe~lid) 'oie @ttl}eilung beg @~"rol'riatientlted)teg übertragen i(t un'c \tleld)er 'oie fraglid)en ?notlagen au~ bleiem @runbe 3Ut @enef}migung \lergelegt \tlet- ben munten, fantttonitt. ~n bem fraglid)en mefd)lujfe liegt fo- mU ein bleuer ?net\tlartung~aft, bmd) \tleld)en 'oCt @roFe matt; ba~ . gerten'ce obieftil&gt;e med)t felbft\.)erftäu'clid) \tleber affgemein nod) für eine liefUmmte .2ofantät abänbern foum ~ I bei beff en @tlau er I&gt;ielme~t iln ba~ geHen'ce med)t gebun'cen \tlar. :!lemuad) f}at ba~ munbeggerid)t ed annt: :!la~ erfte meget;ren ber mefurrentin \tlitb aH~ unbegrünbet alige\tliefen~ bagegen \tlitb bag a\tle1te 91efurgliege~ren alg be::: grün'cd erl!ärt. 101. Arret du 20 Novembre 1880 dans la cause du Conseil pm'oissial catholique de Porrenlrtty. La minorite, dite eatholique ebretienne, de Ia paroisse da Porrentruy a te nu Ie 12 Juin '1879, dans l'eglise de Saint- Pierre une assemblee, la quelle decida de nommer une eom-· missio~ ehargee de representer les intereis des eatholiques ehretiens de eette paroisse. Une eommission de 7 membres fut en effet designee et, sous date du 18 Oetobre suivant, elle 5' adressa an Conseil paroissial eatholique de Porrentruy, dans le but d'en obtenir, en faveur de Ia minorite eatholiqrie ehre· 600 A. Staatsrechtl. Entscheidg. IV. Abschnitt. Kantonsverfassnngen. tienne, la eo-jouissanee des eglises de Saint~Pierre et de Saint-Germain, de la eure avec ses dependances, ainsi que de tous les objets servant au culte; en meme temps, celle commission se reservait le droit de formuler encore des de- mandes ulterieures. Le 5 Fevrier 1880, le Conseil paroissial a annonce a la Prefecture de Porrentruy qu'il avait passe a l'ordre du jour sur la requete de la Commission, attendu qu'il ne reconnais- sait aucune existence legale ä la eommunaute catholique chre- tienne. - Par petition du 15 du meme mois, Ia Commission susde- signee s'adressa au Conseil executif de Berne, demandant qu'en application de l'artic1e '19 chiffre 6 de la loi sur les cultds, a teneur duquel il apparlient aux autorites eantonales de prononcer definitivement en eas de contestations ayant trait a la co-jouissance des Eglises, it lui plaise de statuer en derniere instance sur la requete ecartee par le Conseil parois- sial. Dans une seconde requete, datee du 27 dit, la Commission demande au Conseil executif de se prononcer immediatement sur la question de la co-jouissance de l'eglise et des objets appartenant au culte, la decision sur Ia question de Ia co- jouissance de Ia eure et des revenus paroissiaux pouvant etre differee sans inconvenient. Sous date du 7 Avril suivant, le Conseil paroissial de Por- rentruy, auquelles demandes de la minorite avaient ete com· muniquees, conclut, aupres du Conseil executif: 1° Ace que Ia requete de la Commission soit ecartee. 2° A ce que, pour le cas ou le Conseil executif serait d'avis qu'ilfaut accorder une eglise aux petitionnaires, ceux-ci soient renvoyes a l'autorite competente, pour juger s'il y a Iieu de leur accorder la jouissance soit de l'eglise des Jesuites, soit de celle des Annonciades, soit encore de la chapel1e du col- lege. Statuant, et vu le rapport de la Direction des cultes, le Conseil executif a pris, le 25 Mai 1880, l'arrete dont suit la teneur: llI. Anderweitige Eingriffe in garantirte Rechte. N° 101. 601 « Considerant : » 10 Qu'aux termes da rart. 6 chiffre 19 de la loi du .» 18 Janvier 1874 sur les cultes, il appartient au Conseil de » paroisse de disposer des eglises, sous reserve de la .decision » definitive des autorites superieures en cas de conflIt; » 20 Que la decision definitive de I'Etat est limitee par la » loi a ce qui a trait a la jouissance des eglises ;. . » 30 -Que les minorites de Porrentruy et de Delemont qUl » ont petitionne font partie des paroisses publiques reconnues » par l'Etat, et contribuent a en supporter les charges; » nous avons decide : » f O Il est entre en matiere sur la demande des minorites }) de Porrentruy et de Delemont relative~ent ä. la j~uissance » des eglises, en ce sens qua les conseIls de parolsse le,ur }) assigneront une eglise convenable pour ceIebrer le serVICe » divin. » 20 Les demandes adressee~ au Conseil da paroisse de- .» vront ranfermer, en tant que cela n' a pas deja eu lieu : » a) La preuve que les petitionnaires forment un nombre » important de membres de Ja communaute; » b) Le nombre et les noms des ecclesiastiques o~ .des » membres de la communaute qui doivent exercer ou dmger » le service prive ; • » c) Le jour et le nombre des heures pour lesquels on de- » sire l'usage de l'eglise; » d) La designation des ceremonies particulieres, le ge~re » de musique, eIe., qui peuvent se rattacher au serVIce » divin; .. » e) L'indication si et quand les cloches seront uhhsees. » 30 Dans le cas ou 1e service aurait lieu par l'usage en » commun de la meme eglise, le Conseil de paroisse fixera » la duree de la jouissance et les conditions ulterieures sous » lesquelles celle jouissance sera accordee.. ., » 40 Si les conditions fixees par le ConseIl parolsslal ne » sont pas observees, celui-ci aura en tout temps le droit de » retirer l'autorisation. 602 A. Staatsrechtl. Entscheidg. IV. Abschnitt. Kantonsverfassungen. :» 5° Si dans le terme de 14 jours, a parLir de la demande :» et de Ia production des preuves exigees, les majorites et » IIlinorites des deux paroisses de Porrentruy et de Delemont II ne peuvent s'entendre, Ie Conseil executif se reserve de » prononcer ulterieurement. » 6° La demande des petitionnaires concernant la co-jouis- » sance des objeLs servant au culte, vetements, calices, ainsi » que des eures, est ecartee. » erftotbene ~Hoiß ~eifienbad), ge\\1. orgefd)rieben: :!liefer6e tft burd) einen bon ben jehleiligen bet leitete ~ffitt biefe med)nuns. ~t @emeinbrat~ t&gt;.on ~temgatten ~Clt in ij'l)lge bet ~nhlartfd)aft 'oet @emeinbe mremgatfen iUtf ben &lt;Stiftunggfonl:lß baß med)t, jebe 3a~tted}mtng 3Ut ~infid}t aU bU" langen. @ntfte~en ~nftlin'oe beAi'tglid) 'oet ~t~altung, Gid)etung, $etmefytung unb ~uinieuung beß tjonl:lß, fo entfd)eibet in aftet ,3nftclUA ba ~tiftungßta~, in 3vueitet 3nftan6 ein Gd)tebßgetid}t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