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537</w:t>
      </w:r>
    </w:p>
    <w:p>
      <w:r>
        <w:t>Bundesgericht (BGE), 1880-01-01, FR</w:t>
      </w:r>
    </w:p>
    <w:p>
      <w:r>
        <w:rPr>
          <w:b/>
        </w:rPr>
        <w:t xml:space="preserve">Quelle: </w:t>
      </w:r>
      <w:r>
        <w:t>https://mcp.opencaselaw.ch/entscheid/bge_6_I_537</w:t>
      </w:r>
    </w:p>
    <w:p>
      <w:r>
        <w:t>FR: ATF 6 I 537</w:t>
      </w:r>
    </w:p>
    <w:p>
      <w:r>
        <w:t>IT: DTF 6 I 537</w:t>
      </w:r>
    </w:p>
    <w:p>
      <w:pPr>
        <w:pStyle w:val="Heading2"/>
      </w:pPr>
      <w:r>
        <w:t>Volltext</w:t>
      </w:r>
    </w:p>
    <w:p>
      <w:r>
        <w:t>536 A. Staatsrechtl. Entscheidungen. r. Abschnitt. Bundesverfassung. ben glarnerifd)en @erid)ten alg StIäger aUfgetreten feien. ~ffein eg ift nid)t einAufe~en, inwiefern Meier Umftanb geeignet fein feffte, Me @r~ebung ber }!Biberfrage alg unftatt~aft erfd)einen AU. laffen, ba ja 'oie mer~ffid)tung ber .\tläger, fid) auf fenne~e }!Btberffagen uor bem @erid)te ber merffage ein3ulaffen teineg". Wegg auf einer fu~~enirten freiwiutgen UnterWerfung berfelben beru~t, eg mit~in arg \löutg htbifferent erfd)eint, .0'6 ~e freüui{". Hg .ober infofge red)tnd)er möt~igung genagt ~a'6en. 3. 3m uodiegenben ~affe übtigenß mun aud) angenommen werben, bau ~efurrenten ben glarnerifd)en @erid)tßftanb in }Se- aug auf bie }!Biberf(age freiwiffig anetfannt ~aben, benn i~r mer. tretet ~at, wie nad) ~ugWeig beg @erid)tß~r.otofoffeß arg feft .. fte~enb 3u betrad)ten ift, im 5rermin bom 22. mai 1880 in }SeAug auf bie }!Biberffage b.orbe~artroß AUt ~au~tfad)e ber~an~ bdt. ~ierin mun aber eine ftifffa,weigenbe ~netfennung beg @erid)tßftanbeß erblic'ft werben, ba ~efuttenten befonbere Um- ftänbe, Wdd)e bie regelmänig bweifeff.oß ftatt~afte Wnna~me auß .. fd)liej3en itlürbeu, bau bie borbe~altlofe @inlaffung in ber ~au~t". fad)e ben }!Billen ber ~nerfennung beß @etid)tßftanbeß aUßbrüc'fe,' nid)t barget~an ~aben. 3~re f~ätern ~rotefte gegen 'oie ,8ulaf- fung ber }!Biberflage nämHd) fönnen ~iefür offenbar nid)t in }Setrad)t fommen. :1&gt;emnad) ~at baß JSunbeßgerid)t edannt: :1&gt;et ~efurß itlirb arg unbegrünbet abgewiefen. vn. Provocation. - Provocation d'instance. Gie~e inr. 90. VIII. Arreste. N° :;2. 537 VIII. Arreste. - Saisies et sequestres. 992. Amli du Jer Octobre 1880 dans la causc Hug. Par exploit en date du 10 Mai '1880, Pierre Prell, ferblan- tier aBulie, a fait signifier a Hermann Hug, d' Aire-Ia-Ville (Geneve), ingenieur, domicilie a Berne et alors occupe ades travaux de construction a #Charmey (Fribourg), un sequestre pour parvenir au payement de la somme de 447 francs, montant de travaux de ferblanterie executes par l'instant en 1867 pour le compte de la societe Hug et Chavannes, soumis- sionnaire de la construction des gares de la ligne Bulle- .Romont. Ce sequestre, execute le meme jour, a porte sul' divers instruments et objets d'habillement. Par exploit du 14 dit, Bug a oppose au dit sequestre et declare vouloir recourir au Tribunal federal. A l'audience du Tribunal Civil de l'arrondissement de Ia Gruyere du 15 Juin 1880, Bug a declare opposer a sa partie adverse l'incompetence du juge fribourgeois, et ce Tri~unal, faisant droit a une requete presentee par les deux partles, a prononce la suspension de la cause jusqu'a ce que le Tribunal federal ait prononce sur le recours annonce. Le 18 Juin 1880, Hug a en effet adresse au Tribunal de eeans un recours concluant a ce qu'il lui plaise prononcer l'annulation du sequestre susvise, comme constituant une violation de 1'art. 59 de la Constitution federale. A l'appui de cette conclusion, le recourant fait valoir ce qui suit : IIua est citoyen suisse, ressortissant et bourgeois d' Aire- la-Vilie (Geneve); il est ingenieur et employe de la maison Ott et Cie, a Berne, ou il habite depuis 1877 ; il ne sejourne que momentanement a Charmey,. pou: y vaquer ades tru;aux de sa profession. Dans cette SituatIOn, le reco,urant, etant d'ailleurs solvable, ne saurait etre tent! de laisser seques- 538 A. StaatsrechtI. Entscheidungen. I. Abschnitt. Bundesverfassung. trer ses biens dans un autre eanton que eelui de son domi- eile. Dans sa reponse, PreU eonelut au rejet du reeours, par les motifs ei-apres : Hug etait en 1867 assoeie du sieur Chavannes pour la eon- struetion des gares du trongon de ehemin de fer Bulle- Romont; sans avoir acheve leur entreprise, Hug et Chavannes deserterent Ia place de Bulle en y laissant un grand nombre de ereanciers, dont la plupart, et entre autres Prell, ne furent jamais payes. Prell avait perdu -la trace de son debiteur lorsque, l'ayant rencontre fortuitement en Mai dernier entre Bulle et Charmey, il fit proeeder au sequestre objet du recours. Hug ayant ete avec Ia societe Hug et Chavannes en etat de deconfiture noLoire, il ne peut etre considere comme solvable. C'est d'ailleurs au Tribunal de la Gruyere d'apprecierl'oppo- silion de Hug concernant la poursuite a laquelle iI est en butte; ce n'est que pour le cas ou les Tribunaux fribourgeois violeraient dans leur appreciation l'art. 59 de la Constitution federale que Hug pourrait s'adresser au Tribunal fMeral. Dans leurs Replique et Duplique les parties reprennent avec de nouveaux developpements leurs conclusions primitives. Statuant sur ces [aits et considemnt en droit : Sur la tin de non-recevoir formt;lIee en reponse : 10 Le Tribunal federal se trouve en presence d'un sequestre impose sous le sceau d'un juge de paix fribourgeois sur les biens d'un citoyen qui se declare solvable et domicilie dans un autre canton: il y a lieu, a teneur de rart. 59 de la loi sur l'organisation judiciaire, d'entrer en matiere sur ce recours, fonde sur une pretendue violation de l'art 59 de la Constitution federale. La circonstance que les Tribunaux fribourgeois sont egale- ment nantis d'une exception par laquelle le recourant conteste leur competence peut d'autant moins empecher le Tribunal de ceans d' examiner la cause actuelIe, que Ie proces pendant devant l'instance fribourgeoise a He suspendu, a Ia requete et avec l'assentiment des deux parties, jusqu'apres Ia decision du Tribunal federal. VIII. Arreste. NQ 92. 539 Au fond: 2° L'art. 59 de la Constitution fMerale statue que pour re- clamations personnelles le debiteur solvable ayant domicile en Suisse doit elre recherche devant Ie juge de son domicile, et que ses biens ne peuvent en consequence etre saisis ou se- questres hors du canton ou il est domicilie. 30 Le sequestre contre lequel Ie recours est dirige a ete execute ensuite d'une reclamation evidemment personnelle. Il n'est pas davantage conteste que Ie sequestre ne soit d?~i­ cilie a Berne depuis environ trois ans; le fait de ce domlClle est d'ailleurs etabli par une declaration de l'inspecteur de police de Berne, produite au dossier, d'ou il appert que l'i~­ genieur Hug demeure et a son menage dans cette ville depms le 24 Decembre 1877. 40 La seule question qui reste encore a resoudre dan.s l'espece, pour justifier l'invocation de I'art. 59 de la ~?~SlI­ tution fMerale par le recourant, est celle de la solvablhte de celui-ci. Or on ne peut pretendre que Hug doive elre considere comme insolvable dans le sens du dit article. 11 paraiL, il est vrai, resulter des pieces du dossier que l'association Hug et Chavannes a quitte Bulle dans le courant . de 1868 en laissant des dettes impayees, et que diverses pour- suites ont ete dirigees contre elle acette epoque. Ce fait n'em- porte neanmoins pas la demonstration que Hug se trouve, personnellement et actuellement, hors d'etat de pouvoir faire face a ses engagements. Rien, en particulier, ne prouve qu'une tentative infructueuse ait eLe faite a son domicile a Berne dans le but de le contraindre au payement de la delte dont il s'agit. Jusqu'a ce qu'une preu;,e de ~e genre ail. ~t~ apportee, Hug tloit beneficier de la presomptlOn de solvabIltte dans le sens de l'art. 59 precite. 50 Il resulte de ce qui precede que Hug, realisant toutes les conditions du dit article, doit etre recherche, le cas echeant, devant le juge bernois, et qu.e le sequestre p!atique sur ses biens dans le Canton de Fflbourg ne sauraIt sub- sister. 540 A. Staatsrecht!. Entscheidungen I Abschnitt Bunde ... .. ~ . sver.assung. Par ces motifs, Le Tribunal federaI prononce: Le rec.ours est fonde. En consequence le sequestre pratique le 10 ~al .1880, sous le sceau de Juge de Paix de Charmey, a~ pre~udICe et sur les biens de Hermann Hug a Berne est declare nul et de nul effet. " o!!§: 541 Zweiter Abschnitt. - Deuxieme section. Bundesgeselze. Lois federales. I. Organisation der Bundesrechtspflege. Organisation judiciaire federale. 93. Urt~eU bom 6. mObemlin 1880 in '5'ad)en .\turr~ A. .\tarl ~lbed .\tun, wÜdembergifd)et '5'taatgange1)ßtiger unb ~remierIieutenant, lien fid) im 3a~re 1878 im .\tanton S!:1)urgau nieber, wo er ba~ G&gt;ut moo~liurg getauft 1)atte ,auf weld)em er feUQer, nad)bem er am 25. mobember 1879 feinen ~bfd)ieb au~ ber beutfd)en ~rmee er1)alten, ge~o1)nt 1)at. ~uf eine gegen lr,n feiten~ feinet @1)efrau. IDlaria .\tun: ge'6. tlau G&gt;enne~ liei bem tßnigHd) würtembergifd)en Eanbgerid)te in '5'tutt; gart an1)ängig gemad)te @1)efd)eibung§f{age erfannte bie H. ~ibi(" lammet beg genannten G&gt;erid)tg1)ofe~ am 11. 3uoi 1880, nad)" bem bet .$SeHagte eingewenDet 1)atte, bau er feinen @ol;nfi§ unn mit1)in feinen angemeinen G&gt;etid)tgjlan'o im .\tantonS!:~urgau {)alic, ba§ beutfd)e G&gt;erid)t aTio nid}t fomvetent fei, für ~ed)t: .\tlägerin ~erDe ~egen Un~uftänbigteit tlon 1)iet alige~iefen unb in bie ~roAeBfoften tlerfänt. :Ilabei ging bag @etid)t batlon au~, ber .$SeHagte 1)alie /sm, .Beit ber 'suftenung ber .\trage fehten ®o1)nfi§ unD ntit9in feinen angemeinen G&gt;erid)t§ftan'o in moo~= burg, .\tantong S!:1)urgau, gef)alit, unb fÜ9rte im g;ernem aug, ban, ttad) IDlitgalie ber morfd)tiften ber beutid)en ~eid)gci\)H" ~)):o~eaorbnung, bag ~d)eibltng§urtf)eil eine~ ~d)~ei3ergerid)te~ afg gültig anöuetfennen fei, Wemt hut ,Seit ber @rf)ebung 'oer '5'd)eibunggHage bet @f)cmann feinen angemeInen G&gt;etid)t~ftanD, in~belonDete ali~ wenn er feinen @o1)nfi§ im '5':prengel beg liek Yl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