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6 I 224</w:t>
      </w:r>
    </w:p>
    <w:p>
      <w:r>
        <w:t>Bundesgericht (BGE), 1880-01-01, DE</w:t>
      </w:r>
    </w:p>
    <w:p>
      <w:r>
        <w:rPr>
          <w:b/>
        </w:rPr>
        <w:t xml:space="preserve">Quelle: </w:t>
      </w:r>
      <w:r>
        <w:t>https://mcp.opencaselaw.ch/entscheid/bge_6_I_224</w:t>
      </w:r>
    </w:p>
    <w:p>
      <w:r>
        <w:t>FR: ATF 6 I 224</w:t>
      </w:r>
    </w:p>
    <w:p>
      <w:r>
        <w:t>IT: DTF 6 I 224</w:t>
      </w:r>
    </w:p>
    <w:p>
      <w:pPr>
        <w:pStyle w:val="Heading2"/>
      </w:pPr>
      <w:r>
        <w:t>Volltext</w:t>
      </w:r>
    </w:p>
    <w:p>
      <w:r>
        <w:t>224 A. Staatarechtliche Entscheidungen. IIl. Abschnitt. Konkordate. I. Kompetenz des Bundesgerichtes. N° 44. 9295 . Dritter Abschnitt. — Troisiöme section. u Vierter Abschnitt, — Quatri&amp;me section. ' - Konkordate. — Concordats. | Kantonsverfassungen. — Constitutions cantonales. Bestimmung und Gewähr von Viehhauptmängeln. | I. Kompetenz des Bundesgerichtes. Fixation et garantie des ‚viees redhibitoires Competence du tribunal federal. du betail. i } Siehe Nr. 53 und 56. | In Sachen Kenziroß gegen Burg wurde durch Urtheil vom 2. April der Grundfaß (vergl. diefe Sammlung I ©. 311, U —— &amp;, 231, II1S. 80) feitgehalten, daß wegen Verlegung von FKon- = fordaten der ftaaısrechtliche Nefurd an bag a nur 44, Urtheil vom 25. Juni 1880 infofern ftatthaft fer, als Diefelben als interfantonale Verträge , way; n zur Anwendung fommen, nicht dagegen, iniofern e8 fich Teniglich em Sen BB Dönger nt Koniotken, um deren Anwendung al&amp; Stantonalgefe im Innern des FKan- A. Am 3. Dezember 1879 wurden die Refurrenten von der tong handelt. ft. galfifchen Kantonalbank, al8 Bürgen dc Same: Mayer in St. Gallen, für die Summe von 100000 Fr. gerichtlich be- langt. Sie beftritten die Forderung wegen Nihtihuld und in dem am. 26. Sanmar L. 3. abgehaltenen Bermittelungsworflande nahmen fie den eidgenöffiihen Gerichtöftand für fih in An- non — pruch. Die ft. gallifche Kantonalbank machte indep nichtsbefto- weniger den Prozeh beim Bezirfsgerichte St. Gallen anhängig | und lebtered Tieß Die Nefurrenten am 28. Februar auf 19. März I. 3, vor feine Schranken Inden. . B, Gegen biefe Vorladung führten die Refurrenten nah Mit- - | gabe des Art. 59 a ded Gefehed über die Organifatign Der Bundesrechtöyflege beim Bunbesgerichte Befchwerde Sie füh- zen aus: Da e3 fich in dem von der Kantonalbank von St. Gal- len gegen fie angeftrengten Nechtsftreite unzweifelhaft um eine eiviltechtliche Streitigleit im Betrage ven weit über 3000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