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213</w:t>
      </w:r>
    </w:p>
    <w:p>
      <w:r>
        <w:t>Bundesgericht (BGE), 1937-06-11, FR</w:t>
      </w:r>
    </w:p>
    <w:p>
      <w:r>
        <w:rPr>
          <w:b/>
        </w:rPr>
        <w:t xml:space="preserve">Quelle: </w:t>
      </w:r>
      <w:r>
        <w:t>https://mcp.opencaselaw.ch/entscheid/bge_63_I_213</w:t>
      </w:r>
    </w:p>
    <w:p>
      <w:r>
        <w:t>FR: ATF 63 I 213</w:t>
      </w:r>
    </w:p>
    <w:p>
      <w:r>
        <w:t>IT: DTF 63 I 213</w:t>
      </w:r>
    </w:p>
    <w:p>
      <w:pPr>
        <w:pStyle w:val="Heading2"/>
      </w:pPr>
      <w:r>
        <w:t>Volltext</w:t>
      </w:r>
    </w:p>
    <w:p>
      <w:r>
        <w:t>11. HANDELS- UND GEWERBEFREIHEIT LIBERTE DU COMMERCE ET DE L'INDUSTRIE 43. Arret du 11 juin 1937 dans 180 cause 'l'ravelletti contre Conseil d'E~at du Canton du Valais. Liberte du commerce: L'interdiction d'employer des mschines teIles que les peIles mecsniques est incompstible svec le prin- cipe de Is liberte du commerce et de I'industrie, meme lors- qu'eIle s pour but de lutter contre le chömsge. Les mesures que l'Etst prend pour msintenir l'ordre public doivent etre sdsptees aux circonstances et dirigees contre ceux qui mettent cet ordre en danger. Vu les pieces du dossier d'ou il ressort en tait : A. - Par contrat du 5 mars 1937, le recourant s'est engage avec J. Rau a executer les travaux de terrasse- ment pour un batiment que J. Metry et Jos. Bruchez voulaient edifier a 180 Place du Midi, a Sion, et pour lequel 214 Staatsrecht. le Conseil communal de Sion avait accorde, le 19 fevrier 1937, une autorisation de batir. Les travaux de terrassement devaient commencer le 8 mars 1937. Ils devaient etre acheves le 31 mars suivant, sous peine d'une indemnite de 50 francs par jour de retard. Le devis sur la base duquel les travaux de ter- rassement avaient ete adjuges prevoyait expressement l'emploi de la pelle mecanique. Celle-ci fut mise en activite le 9 mars a 7 h. du matin. Mais, des la veille, son apparition sur le chantier avait provoque de l'eflervescence dans le monde ouvrier et dans la population et des demarches avaient ete faites aupres des autorites pour obtenir que son emploi fUt interdit. Le meme jour, le Bureau municipal adressa aux pro- prietaires du bä.timent une lettre par la quelle il les priait de renoncer a l'emploi de la pelle mecanique, vu le chö- mage dont souffrait la main.d'reuvre sedunoise. Le 9 mars, la Federation des ouvriers sur bois et bati- ment (FOBB) invitait le public a une assemblee de pro- testation qui devait avoir lieu a 13 h. 30 sur la Place du Midi, c'est-a-dire au lieu meme Oll fonctionnait la pelle mecanique. En meme temps, une petition rapide- ment signee par de nombreux citoyens demandait l'inter- diction de cet engin. D'urgence, le Conseil municipal fut convoque pour 11 heures du matin. Il prit connaissance d'une lettre par laquelle le membre socialiste du Conseil, Georges Spahr, annon9ait que si une decision n'intervenait pas avant midi, les ouvriers de la FOBB sequestreraient la machine a 13 h. 30. Le Conseil prit sur-Ie-champ la decision suivante : ({ Le Conseil Municipal de Sion, II Constatant qu'une pelle mecanique est employee sur la Place du Midi, Chantier ({ Les Rochers )), II VU le chömage qui sevit a Sion, I) Base sur les demarches deja entreprises hier par le Handels· und Gewerbefreiheit. N° 43. 215 Bureau Municipal, demarches qui sont approuvees par le Conseil, )) En compIement de l'autorisation de bä.tir concernant la construction Bruchez-Metry, autorisation accordee le 19 fevrier 1937, II decide : » 1. D'interdire l'emploi de la pelle mecanique utilisee pour les fouilles de ladite construction. Cette decision est immediatement executoire. II 2. De repousser la menace de sequestre de la pelle mecanique, faite par la FOBB, menace qui est illegale et inadmissible. II ••• Contre cette decision de la Municipalite, F. Travelletti recourut au Conseil d'Etat en faisant valoir qu'elle n'avait aucune base legale. Par decision du 13 mars 1937, le Conseil d'Etat a rejete le recours. Il argumente, en bref, comme suit : L'interdiction prononcee par l'autorite communale cons- titue une mesure destinee a ameliorer les conditions du marche du travail sur la place de Sion. Elle se justifie par le fait que le chömage impose de tros lourdes charges a la commune. Elle rentre, d'ailleurs, dans les attribu- tions des autorites communales qui sont chargees d'in- tervenir pour faire respecter l'or~_e public (II.rt. 5 ch. 9 de la loi du 2 juin 1851 sur le regime communal - LRC). Elle ne pourrait donc donner lieu a un recours que si elle etait arbitraire, ce qui ne saurait etre soutenu en l'espece. Le 13 mars 1937, en meme temps qu'il rejetait le recours de Travelletti, le Conseil d'Etat du Canton du Valais prenait l'arrete suivant : ({ Le Conseil d'Etat du Canton du Valais, II VU la situation actuelle du marche du travail dans le canton; )) Vu l'article 53, ch. 3, de la Constitution cantonale ; )) Sur la proposition du Departement de I'Interieur, » arrete : 216 Staatsrecht. » Article premier. - L'emploi de pelles mecaniques est interdit en principe sur tout le territoire du canton, sauf autorisation prealable et formelle de l'administration communale interessee.)) ... B . - En temps utile, Ferdinand Travelletti a forme un recours de droit public au Tribunal federal contre : a) la decision du Conseil communal de Sion du 9 mars 1937 ; b) la decision du Conseil d'Etat du 13 mars 1937 rejetant le recours forme contre la decision designee sous lettre a) ; c) l'arrete du Conseil d'Etat du 13 mars 1937 concer- nant l'emploi des pelles mecaniques. Le recourant conclut a l'annulation de ces trois deci- sions et, tres subsidiairement, a l'annulation des deux premieres. Le recours est, en resume, motive de la fa~on suivante : La decision du 9 mars 1937 manque de tout fondement legal. Le seul motif invoque par le Conseil communal, est Ie chömage persistant. Or, une commune ne peut, POur se soulager des charges que lui impose le chömage, prendre des mesures qui portent atteinte a la liberte du commerce et de l'industrie teIle que Ia garantit la Constitution federale. D'ailleurs, Ia commune n'avait fait aucune reserve en accordant l'autorisation de bä.tir et elle ne pouvait bouleverser les conditions economiques de l'entreprise en interdisant aux entrepreneurs des procedes de travail sur Iesquels ils avaient compte pour etabIir leurs prix. La decision est, de ce fait, arbitraire. Le Conseil d'Etat, pour justifier la me sure prise par le Conseil communaI, invoque I'art. 5 eh. 9 LRC. Mais il n'y a eu, en l'espece, ni desordre ni violence. L'ordre public n'a jamais ete trouble. D 'ailleurs, meme s'il y avait eu violences et desordres, la commune n'aurait pas eu le droit d'interdire a un particulier l'emploi d'une machine. Vu l'illegalite flagrante de la me sure prise par l'autorite communale, le Conseil d'Etat ne pouvait rejeter Han dels. und Gew&lt;'rheCreiheit. No 43. 2 17 le recours auquel elle avait donne lieu sans commettre un deni de justice. Quant a l'arrete du Conseil d'Etat, il se borne a invoquer l'art. 53 eh. 3 de la Constitution cantonale, qui prevoit que le Conseil d'Etat « pourvoit a toutes les parties de l'administration et au maintien de l'ordre public». Mais si l'on voulait interdire l'emploi de la pelle mecanique parce qu'il serait contraire a l'ordre public, c'est tout le machinisme qu'il faudrait condamner. L'interdiction de la pelle mecanique porte une atteinte directe a la liberte du travail que garantit l'art. 31 CF. Seule la loi peut restreindre cette liberte. L'executif s'est indument subs- titue au legislatif. Reconnaitre cette competence au Conseil d'Etat serait instaurer un regime de dictature. Subsidiairement et pour le cas ou le Tribunal admet- trait que le Conseil d'Etat avait le droit d'interdire l'em- ploi de la pelle mecanique sur tout le territoire du canton, il faudrait neanmoins admettre que la decision du Conseil communal etait irregu!iere et illegale pour leB raisons indiquees plus haut. C. - La Commune de Sion et le Conseil d'Etat ont conclu au rejet du recours. Les considerations qu'ils font valoir Bont, en bref, les suivantes : En vertu de son reglement sur Ia police des construc- tions, la Commune de Sion jouit d'une large souverainetC en ce qui concerne les autorisations de bä.tir. Elle peut refuser l'autorisation sans devoir, pour cela, aucune indemnite (art. 2 i. f. et 100 du reglement precite). Le reglement prevoit (art. 8) que la demande d'autorisation de bä.tir sera examinee specialement au point de vue de la salubrite et de la securitC publiques. Le recourant parait admettre lui-meme que la commune aurait pu, au moment de la delivrance de l'autorisation de bä.tir, interdire l'emploi de la pelle mecanique. 01', lorsqu'elle adelivre cette autorisation, la MunicipalitC ignorait qu'i! serait fait emploi de cet engin. Elle pouvait, 218 Staatsrecht. des lors, poser dans la suite une condition suppIementaire a. ce sujet, etant donnees surtout les circonstances dans lesquelles elle s'est trouvoo. Il y a eu commencement de troubles et menace de desordres plus graves. La reponse de la commune signale a. ce sujet que le machiniste de la pelle mecanique declara lui-meme au Bureau municipal qu'iI preferait partir. Des femmes d'ouvriers l'invectivaient et lui lan9aient des pierres. Il sentait, disait-il, que la machine etait sous la menace direete d'un sabotage dangereux. L'art. 5 eh. 9 LRC justifiait l'intervention de la Municipalite. Du point de vue de l'ordre publie, l'arrete du Conseil d'Etat etait justifie par l'art. 53 ch. 3 Const. cant. val. Les evenements survenus ces mois derniers dans quantite de villes et loealites suisses apportent abondamment la preuve des desordres souvent graves que suscite l'utilisa- tion de la pelle mecanique. L'intervention du Conseil d'Etat etait egalement fondoo au regard de l'art. 14 de la Const. cant. val. qui prevoit que l'Etat ediete des prescriptions concernant la protection ouvriere et la liberte de travail. En pleine periode de crise economique et de chömage, les pouvoirs publics ont le droit de prendre des mesures propres a assurer a la main-d'oouvre des possibilites de travail aussi etendues que possible. n s'agit la d'un acte sense de protection ouvriere, propre 8. attenuer le malaise profond dont souffre la population qui travaille et a. diminuer dans la mesure du possible les charges considerables que la lutte contre le chömage impose a la eolleetivite. La situation critique de l'industrie du batiment a ete reconnue par l'autorite federale qui, par son arrete du 23 decembre 1936, prevoit des subventions pour les tra- vaux de batiment executes soit par des eorporations publiques, soit par des particuIiers. Ce semit un veritable non -sens que de depenser des sommes enormes pour augmenter les occasions de travail et de toIerer en meme temps des moyens techniques qui diminuent dans une Handels. und Gewerbefreiheit. No .1.3. 219 proportion considerable les possibilites d'engagement de main-d'oouvre. La Confederation n'ayant pris aucune mesure interdisant l'emploi d'outils tels que les pelles mecaniques, il yavait pour le canton obligation morale d'introduire de teIles dispositions pour eviter que l'octroi des subsides federaux ne se revele completement inutile. L'arrete du Conseil d'Etat valaisan ne constitue, d'aiI- leurs, pas une nouveaute, des mesures analogues ont ete prises dans le canton de Geneve (arrete du Conseil d'Etat du 23 fevrier 1937). De plus, iI ne pose qu'une interdiction de principe et non pas une interdiction absolue et laisse aux communes le soin de prendre les decisions d'especes. Celles-ci peuvent, en outre, etre deferoos au Conseil d'Etat par la voie du recours. ConsüUrant en droit .' 1. - Toute activite professionnelle exercoo ades fins lueratives est comprise dans la notion du commerce ou de l'industrie de I'art. 31 CF (RO 59 I Ill, consid. 1)'. La liberte garantie par cette disposition constitution- nelle comprend, notamment et en principe, le droit po~r chacun de faire de l'utilisation de n'importe quelle machine, de n'importe quel instrument ou procede tech- nique l'objet de son activite professionnelle comme aussi, naturellement, le droit de se servir de ces machines, instruments ou proeedes dans le eadre et pour les besoins d'une activite professionnelle plus etendue (RO 52 I 300; 54 I 288; SALIS-BuRCKHARDT, Droit federal n° 451 n). Ainsi l'interdiction faite a un entrepreneur d'employer une pelle mecanique pour ses travaux de terrassement constitue sans conteste une restriction a. la liberte du commerce et de l'industrie. Cette liberte n'est, il est vrai, pas absolue, mais elle ne peut etre restreinte que dans les limites fixoos par I'art. 31 CF lui-meme (RO 56 I 440, consid. 3). Par la nature des choses, c'est la reserve de l'art. 31 lit. e CF qui, dans le cas particuIier, entre en ligne de 220 St ...... tI;recht. compte. Seule une disposition constitutionnelle federale pourrait autoriser les cantons aderoger a l'art. 31 dans une me sure plus large. Or, la Constitution ne contient pas de disposition semblable. Sur le terrain federal, l'art. 34 te'r CF pourrait peut-etre justifier une derogation a la liberte du commerce et de l'industrie (BURCKHARDT p. 295; RÄßER, Die rechtliche Tragweite des Art. 34 ter des Schw. Bundesverfassung pp. 107 ss.). Il n'y a pas lieu, toutefois, de trancher cette question puisque l'art. 34 ter ne confere aucun droit aux cantons. Il faut donc juger, en l'espece, du point de vue de l'art. 31 lit. e. Cette disposition autorise uniquement l'Etat a prendre des mesures de police pour proteger l'ordre, la seeurite, la moralite et la sante publiques, ainsi que la bonne foi commerciale (RO 51 I 108; 59 I lU). Mais elle prevoit que ces mesures de police ne peuvent pas etre contraires a 180 liberte du commerce et de l'industrie.' Elles ne devront donc pas, en particulier, entraver le libre jeu de la concur- rence sous pretexte, par exemple, de corriger les conse- quences de teIle activite professionnelle dans le domaine economique (RO 52 I 300; 59 I U2). En effet, l'art. 31 CF consacre le systeme de la libre concurrence (RO 59 I 61 consid. 2 et les arrets cites). 2. - La decision du Conseil municipal de Sion confir- mee, le 13 mars 1937, par le Conseil d'Etat, d'une part, l'arrete du Conseil d'Etat du 13 mars 1937, d'autre part, sont fondes, en premiere ligne, sur le fait que le chömage sevit a Sion et que l'emploi de 180 pelle mecanique sup- prime les occasions de travail dont pourrait beneficier la population ouvriere. Ces arguments ne ressortissent en aucune maniere a 180 police du commerce et de l'industrie, teIle qu'il faut l'entendre au sens de l'art. 31 lit. e CF. Ils ne peuvent justifier une me sure qui porte atteinte a 180 liberte du commerce et de l'industrie, en general, et au principe de la libre concurrence, en particulier (RO 59 I ll3). Or, il resulte des principes poses plus haut que les mesures dont est recours constituent bien une pareille atteinte : H ... ndels· und Gewerbefreiheit. N° 43. 221 'Un canton ne saurait interdire l'emploi de teIle machine pour corriger les effets de la concurrence que cette machine fait aux travailleurs manuels. Le recourant releve avec raison que l'interdiction de la pelle mecanique souleve tout le probleme du machi- nisme. Il n'y a, en effet, pas de raison d'interdire a cause du chömage cet engin plutöt que tout autre destine, lui aussi, a remplacer le travail manuel ou a reduire son emploi. Si la pelle mecanique souleve presque seule des mouvements de protestation qui rappellent ceux aux- quels donna lieu l'apparition des machines aux debuts de la grande industrie (Grundriss der Sozialökonomie VI, Die Gewerbefreiheit, pp. 21/22), c'est probablement parce que sa nature meme et les conditions dans lesquelles elle fonctionne rendent tout particulierement sensible la subs- titution du travail mecanique au travail manuel. Il n'est '1 nullement exclu, d'ailleurs, comme le fait aussi valoir le recourant, que l'interdiction d'un tel engin puisse, en derniere analyse, presenter, meme au point de ' vuede 180 multiplication des occasions de travail, plus d'inconve- nients que d'avantages. Il est possible, par exemple, que · le rencherissement provoque par l'emploi du travail manuel fasse renoncer a teIle construction qui aurait pu se faire moyennant l'emploi de la pelle mecanique. Mais, meme si l'utilite d'une teIle interdiction dans la lutte contre le chömage etait certaine, cette interdiction n'en resterait pas moins inconciliable avec l'art. 31 CF (RO 59 I IU), cela d'autant plus que les intimes ne pretendent pas et ne peuvent pas pretendre qu'elle soit un moyen indispensable auquel aucunautre ne saurait suppIeer (RO 52 I 226, consid. 5). Dans ces conditions, l'argument tire de 180 lutte contre le chömage ne peut servir a justifier les mesures dont est recours. Peu importe, du reste, que d'autres cantons aient pris des mesures semblables. 3. - Mais le Conseil municipal de la ville de Sion et le Conseil d'Etat du Canton du Valais ont invoque non seulement 180 necessite de lutter contre le chömage, mais 222 Staatsrecht. encore le devoir qui leur incombe de maintenir I'ordre public. Le maintien de l'ordre public est un devoir eIementaire des autorites. Celles-ci doivent le remplir meme si aucune disposition legale ne le prevoit (cf. RO 60 I 121 consid. 3 et les citations). En l'espElCe, il decoulait, pour les autorites communales, de l'art. 5 eh. 9 LRC et, pour Ie Conseil d'Etat, de l'art. 53 de la Constitution cantonaie. D'une maniere generale, il oblige l'Etat a parer aux dangers serieux qui menacent, de fayon directe et evidente, l'exercice du pouvoir legal ou les biens juridiques des particuIiers, tels que leur vie, leur sante ou leur patri- moine (RO 60 I 121). Les mesures preventives ou repres- sives que l'Etat peut ainsi etre amene a prendre peuvent, le cas echeant, restreindre les libertes constitutionnelles en general et la liberte du commerce et de l'industrie en particuIier. En effet, ces libertes trouvent leurs limites dans l'ordre public (RO 61 I 35 et 110). Mais, ainsi que le Tribunal federal l'a juge (RO 60 I 121 consid. 3), ces mesures doivent etre appropriees, adaptees aux circons- tances et dirigees contre ceux qui mettent cet ordre en danger. En ce qui concerne ce dernier point, il y a lieu de relever qu'en l'espece les perturbateurs n'etaient pas les entrepreneurs qui, en utilisant une pelle mecanique, ne faisaient qu'user d'un droit qui leur est garanti par la Constitution, mais bien ceux qui pretendaient les en empecher et contraindre l'autorite a prendre une me sure illegale en menayant d'imposer leur volonte par la force. C'est, des lors, contre ces derniers et non contre le ;1 recourant que l'autorite aurait du prendre des mesures I pour maintenir l'ordre et assurer le respect de la loi. I A la rigueur, les pouvoirs pub lies auraient pu contrain- dre le recourant arenoncer momentanement a l'emploi de sa machine si le caractere inopine de l'effervescence populaire et la violence du mouvement de protestation les avaient mis dans l'impossibilite de prevenir autrement des desordres. Il ne se serait alors agi que de faire dis- I .. 11 Handels· und Gewerbefreiheit. No 43. 223 paraitre la cause d'une excitation injustifiee jusqu'au retour du calme ou jusqu'a ce que les autorites aient pu prendre les mesures necessaires pour maintenir l'ordre et garantir la liberte du travail (cf., dans un sens analogue, RO 61 I 111). Il suit de la que la crainte des desordres ne saurait servir de justification a l'arrete de portee generale pris par le Conseil d'Etat. En effet, ce dernier ne pretend pas que, mis en garde par les incidents de Sion, il n'aurait pas ete en mesure d'en prevenir le retour dans d'autres occasions. Il parIe, il est vrai, dans sa reponse, d'evene- ments survenus ces derniers mois dans un grand nombre de villes et qui apporteraient abondamment la ' preuve de desordres souvent graves que susciterait l'utilisation de pelles mecaniques, mais il ne fournit, a ce sujet, aucune precision. Quant a la Municipalite de Sion, elle n'allegue pas s'etre trouvee dans l'impossibilite de maintenir l'ordre et d'assurer l'observation de la loi, elle n'etablit pas avoir pris, comme c'etait son devoir, toutes les mesures pour couper court a l'agitation qui s'etait manifestee, en eclai- rant, par exemple, la population sur le caractere inad- missible de l'opposition faite a l'emploi de Ia pelle meca- nique et en menayant de sanctions ceux qui troubleraient l'ordre public et se livreraient ades actes de violences ou ades atteintes a la propriete d'autrui ou a la liberta du travail. Mais, meme si le Conseil communal avait pu craindre de ne pouvoir, momentanement, assurer au recourant la protection qui lui etait due et empecher les desordres, il n'avait en tout cas pas le droit de Iui interdire defini- tivement, comme ill'a fait, l'emploi de la pelle mecanique. L'interdiction ne pouvait avoir qu'un. caracrere tout a. fait momentane et devait etre limitee au temps stricte- ment indispensable au pouvoir public pour se rendre maitre de la situation. 4. - En resume, le devoir de maintenir l'ordre public ne peut - pas plus que l'obligation de lutter contre le 224 St,al\t~ re cllL . chOmage - justifier l'atteinte portee a la liberte du com- merce et de I'industrie par les autorites valaisannes. Les mesures dont est recours etant contraires a l'art. 31 CF, elles ne sauraient etre fondees sur des dispo- sitions de droit cantonal. En effet, le droit cantonal ne peut rien contenir de contraire a la Constitution federale. Ainsi, le Conseil d'Etat ne saurait pretendre que l'art. 14 de la Constitution cantollale selon lequel « l'Etat edicte des prescriptions concernant la protection ouvril~re » lui permettait d'interdire l'emploi de la pelle mecanique sur tout le territoire valaisan. En effet, quelle que soit, du point de vue cantonal, la nature et Ia portee de cette dis- position, il est certain, vu Ia reserve de l'art. 31 lit. e CF, qu'elle ne permet pas aux autorites valaisannes de prendre des mesures qui restreignent la liberte du commerce. De meme, le Conseil municipal ne saurait fonder sa decision sur l'art. 8 du « Reglement sur Ia police des constructions de la Commune de Sion» (du 29 mai 1916). Cet article porte que les autorisations de bä.tir doivent etre examinees specialement du point de vue du deve- loppement et de l'embellissement de Ia ville, de I'hygiene, de la securite et de la salubrite publiques. Ce sont la, precisement, des mesures de police, teIle qu'en prevoit l'art. 31 lit. e CF. Toute mesure fondee Bur l'art. 8 du Reglement precite doit donc etre en rapport avec le but de la police des constructions. Le Conseil municipal aurait pu, le cas echeant, interdire l'emploi, pour des travaux de construction, d'une machine qui aurait pre- sente des inconvenients et des dangers pour l'hygiene, la sante et la securite des ouvriers occupes aux travaux ou du public. Mais les intimes ne pretendent pas que tel soit le cas de Ia pelle mecanique en general, ni, speciale- ment, de celle des recourants. Par ces moti/s, le Tribunal /6Ural prononce: Les conclusions principales du recours sont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