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163</w:t>
      </w:r>
    </w:p>
    <w:p>
      <w:r>
        <w:t>Bundesgericht (BGE), 1932-10-26, IT</w:t>
      </w:r>
    </w:p>
    <w:p>
      <w:r>
        <w:rPr>
          <w:b/>
        </w:rPr>
        <w:t xml:space="preserve">Quelle: </w:t>
      </w:r>
      <w:r>
        <w:t>https://mcp.opencaselaw.ch/entscheid/bge_58_III_163</w:t>
      </w:r>
    </w:p>
    <w:p>
      <w:r>
        <w:t>FR: ATF 58 III 163</w:t>
      </w:r>
    </w:p>
    <w:p>
      <w:r>
        <w:t>IT: DTF 58 III 163</w:t>
      </w:r>
    </w:p>
    <w:p>
      <w:pPr>
        <w:pStyle w:val="Heading2"/>
      </w:pPr>
      <w:r>
        <w:t>Volltext</w:t>
      </w:r>
    </w:p>
    <w:p>
      <w:r>
        <w:t>A. SchuldheLreihuogs- und KonkursrechL. PoursuiLe et FailIite. ENTSCHEIDUNGEN DER SCHULD- BETREIDUNGS- UND KONKURSKAMMER ARR:mTS DE LA CHAMBRE DES POURSUITES ET DES FAILLITES 40. Sentenza del 26 ottobre 1932 ne11a causa Gridger. Qualora. il debitore abbia alienato i beni pignorati, senza averne il diritto, l'ufficio pUD procedere ad un nuovo pignoramento in forza dell'art. 145 LEF. Wenn der Schuldner ohne Bewilligung über die gepfändeten Gegenstände verfügt hat, so kann das Betreibungsamt eine Nachpfändung gemäss Art. 145 SchKG vornehmen. Lorsque le debiteur a clispose saus droit des objets saisis, l'office peut procooer a une nouvelle saisie en vertu de l'art. 145 LP. A. - Ne11'eseeuzione N. 61927 de11'Uffieio di Mendrisio promossa da Oscar Strupler contro Franeesco Grisiger, in Tremona, l'Uffieio di Mendrisio procedeva in data 12 set- tembre'1931 al pignoramento d'un manzo e d'una vaeea. 11 debitore distrasse i beni staggiti. Il procedimento penale iniziato per qm sto motivo si conchiuse il 10 agosto 1932 co11a di Iui eondanna ad una multa di fr. 100. Ne frattempo I'Ufficio di Mendrisio aveva pignorato, i 25 giugno 1932, 1600 fr. ehe, in connessione eol processo penale, erano stati deposti per eonto deI debitore presso la Procura pubbliea sottoeenerina. Il debitore interponeva reelamo contro questo pignora- mento adducendo ehe I'Ufficio di Mendrisio era incompe- AS 68 m - 1932 13 IM Schuldbetreihungs. und Konkurnrecht. No 4(i. tente ud cseguirlo avendo egli t.rasportato gia da pareechi mesi il proprio domieilio da Tremona a Seedorf. B. - eon decisione 10 settembre 1932 l'Autorita di Vigilanza dei Canto nc Ticino ha respinto il rcclamo diehiarando ehe il 12 settembre 1931, data da! primo pignoramento, il reclamant.e era indubbiamente domieiliato a Tremona. Il 25 giugllO 1932 I'Ufficio di Mendrisio non aveva ehe completato il pignoramento iniziale e agito pertanto nei limiti delle sue competenze. La somma pignorata era deI resto destinata a sostituil'e i beni distl'atti dal debitol'e. O. - Franceseo Grisiger ha ricor80 contro questa deei- sione riproponendo le eonelusioni e gli argomenti dadotti in s€de cantonale e faeendo valere inoltre, ehe iJ pignora- mento 25 giugno 1932 non gli era stato notifieato in modo regolare ed era stat.o eseguito senza ehe gli si imputasse un aceonto di fr. 200 da Iui versato nel marzo deI 1932. Nella fattispeeie non risultare ehiarament.e se si trattasse deI pignoramento eomplementare previsto alI'artieolo HO LEF, 0 di quello sueeessivo, dell'art. 145 LEF. Le premesse tanto dell'uno quanto dell'altro di questi artieoli non sus~istevano nel easo eoncreto. OO'll8iderand.o i,tb' diritto : 1.-. 2. - 11 rieorrente sembra sostenere inoltre ehe, ove i beni oggetto d'un pignoraniento siano stati distratti, l'Ufficio non ha il diritto d'eseguire un nuovo pignora- mento. Quest'opinione e erronea. Se e infatti vero ehe una simile eventualita non e stata espressamente eonkm- plata e regoJata dalla legge, la quale prevede solo il pigno- ramento eomplementare (art. HO) ove la partecipazione d'altri creditori abbia rosa insufficienti i beni staggiti, e il pignoramento suecessivo (art. 145) quando il rieavo della realizzazione non fu bastante, la ratio legis esige perö che a questo secondo caso si assimili quello in cui, per un motivo qualsiasi, la realiZ7azione dei beni staggiti nel Schu.ldbetreihungA- und Konkursrecht. N0 41. 16" prima pignoramento e diventata impossibile. La norma dell'art. 145 LEF e quindi applicabile anche aHa fattispecie. La Ca'mera esec'I1zioni e fallirnenti pronuncia : Il rieorso e respinto. 41. Arret du al novembre 193a dans la cause Gcerner. L'ellfant illegitinUJ Ull d6bitollr fait partie de la «familIe» de ce uernior, au sens UO l'art. 93 LP., meme s'il no peut pa;; {&gt;ire Iegalemel1t reoomlU a. raison du mariage de son pi,rp.. Les autoritp;j ue poursuito ne sont pa8liee( ecpondunt par le (,hiffn: :!ß la p~:msion arret6 par Ie iugemr,nt ml l'an'angrmwt pasf,t ,'nl·rn 10 (:6hiteur ef. Je replcscntunt de l'ollfallt. lllenr appaI'- tient, du fixer librement la somme que Je debit uur POUlTU faire lll!tl'er de co ehef dans le eulenl de ses &lt;:hargcl&lt; de fau,ille, :'luivltl1l. He &lt;lu'elles efltimerol1t « iJi(lispcm.abJe)} ,\. J'enirnticJI ,le l'enf,1"!1l. Das u n Cl hol ich u Kin d des ~chuldllers gchört zu dessen Familie im Sinn von Art, H::~ S('hKG, sdbst wenn es, weil der Vater verhoiratet ist, nieht gültig anerkannt weruen konnte. Die Betreibungsbehördnn sind indessen nicht an die durch Gerichts- urt,eil oder durch Vertrag zwischen dem Schuldner und dem Beistanu des Kindes vereinbarte Höhe der Unterhaltsbeiträge gebunden, sondern bestimmen bei Festsetzung des Familien- existenzminirmuns den für den UnterhaU des Kindes unum- gänglich notwendigen Betrag nach eigenem Ermessen. Il {iglio naturale deI debitoru fa parte della famiglia Ji costui, intesa a'sensi dell'art. 93 LEF. anche so, causa iI matrin)onio deI padre, non puö essere riconosciuto 10galmente. Jß autorit;\ di esecuzione non sono perö vincoJate dall 'importo dello, pellsione alimentare fissata con sentcllza () mediante transo,zione conchiusa fra il debitore e iI curatore dd bambino. 8petta 101'0 il compito di fissare liberamente I'importo ui cui si dovra t-eller conto, per questo motivo, nol ealcolo degli oneri di famiglia, prondendo in consideraziOIJP il «ne('{'ssario » aHa vita deI bamhino. A. - A Ia requisition de Gastoll Reinholds, ereancier do Bernard Goerner, I'office despoursuites de Genh-e a fait saisir, Ie 3 aout 1932, toutes sommes excedant 350 fr. I)al" moii'! Rur le salaire du debitenr ~n main de M. Trabold.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