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60</w:t>
      </w:r>
    </w:p>
    <w:p>
      <w:r>
        <w:t>Bundesgericht (BGE), 1878-01-01, FR</w:t>
      </w:r>
    </w:p>
    <w:p>
      <w:r>
        <w:rPr>
          <w:b/>
        </w:rPr>
        <w:t xml:space="preserve">Quelle: </w:t>
      </w:r>
      <w:r>
        <w:t>https://mcp.opencaselaw.ch/entscheid/bge_4_I_60</w:t>
      </w:r>
    </w:p>
    <w:p>
      <w:r>
        <w:t>FR: ATF 4 I 60</w:t>
      </w:r>
    </w:p>
    <w:p>
      <w:r>
        <w:t>IT: DTF 4 I 60</w:t>
      </w:r>
    </w:p>
    <w:p>
      <w:pPr>
        <w:pStyle w:val="Heading2"/>
      </w:pPr>
      <w:r>
        <w:t>Volltext</w:t>
      </w:r>
    </w:p>
    <w:p>
      <w:r>
        <w:t>60 A. Staatsrechtliche Entscheidungen. 11. Abschnitt. Bundesgesetze. Premessi i seguenli considerandi : 10 La dichiarazione dei signori Pelli e Lite-consorti « di » essere liberi pensatori e quindi di non voler pagare nessun » aggravio od imposta per l'esercizio dei eulto eattolieo-ro- » mann » - non pul&gt; aver riferimento alle imposte seatenti dall'esercizio deI 1876, perehe fatta e notificata soltanto nel mese di marzo deI 1877 , quindi in epoea aHa quale non poteva piiI essere sollevata nessuna legittima contestazione in merito alle medesime. 20 I termini nei quali e redatta Ia diehiarazione in diseorso non sono eosi preeisi e completi come 1i vorrebbe nel suo spirito l'invoeato art. 49 della Costituzione federale~ non ri- sultando infatti dagli stessi ehe i riclamanti non appartengano piiI all' associazione re1igiosa nella quale erano inseritti e figurano tuttavia. A rendere l'atto suffieiente oeeorrerebbe dunque ehe gl'istanti avessero' a notifieare esplieitamente di voler useire dal grembo della chiesa eattolico-romana. 30 Il rieorso Pelli e Consorti essendo, d'altronde, diretto contro imposte prelevate in virtiI di una legge cantonale, avrebbe dovuto essere sottoposto anche a1 giudizio delle com- petenti autorita cantonali, e eil&gt; tanto piiJ ehe queste u1time, eome appare dal fattispeeie (lettera B), ne avevano fatto a tempo e luogo esp1ieita riserva. n Tribunale federale pronuncia: Il gravame delli signori Vittore Pelli e Lite-consorti di Aranno e reietto in via d·ordine. 2. Bundesgerichtliehe Kompetenz in Civilsachen. Competence du Tribunal federal en matiere civile. 16. Arret du 29 Mars 1878 dans la cause Bonvin. Par exploit notifie le 18 Octobre 1877, l'Etat du Valais a invite Charles-Marie Bonvin fils, a Sion, a 1ui payer dans le I. Organisation der Bundesrechtspflege. N° 16. 61 terme Mgalla somme de 4158 fr., avec interet des le 1er Juin 1871 et tous accessoires de droit, somme qu'il pretend lui etre due par le· predit Bonvin eomme caution solidaire des epoux Fumey-Hoffmann, en vertu d'acte du 2 Aout '1871, regu Duerey notaire. Par le meme exploit I'Etat du Val ais a impose saisie sur les biens de Bonvin. Par exploit notifie le 14 Novembre suivant, Bonvin oppose a .cette reclamation : « attendu qu'il ne doit rien a l'Etat du » Valais, l'acte invoque par lui etant entaehe de faux. Bonvin » signifie, en outre, qu'i1 ne reeonnait pas la competence » des Tribunaux valaisans pour connaitre de l'objet du dif- » ferend. 1! L'Etat persistant par citation devant le Juge de la Ville de Sion notifiee le 22e Novembre a vouloir soumettre la eause aux Tribunaux cantonaux, Bonvin recourt le 22 Decembre au Tribunal federal, concluant a ce qu'il soit « prononce que » la cause pendante entre I'Etat du Valais elle recourant doit » eIre portee devant le Tribunal fMeral, les Tribunaux va- » laisans etant incompetents. D Bonvin estime qu'en presence de l'art. 27 § 4 de la loi fe- derale sur l' organisation judiciaire, l' Etat du Valais doit se soumettre a eette requisition. Dans sa reponse du 28 Janvier 1878 l'Etat du Valais, abor- dant le fond de la cause, maintient la demande qu'il a for- mulee devant les Tribunaux du Valais contre Bonvin. Par office du 2 Fevrier suivant, le Juge federal delegue a l'instruction de la cause fait ob server ä l'Etat que la demande de Bonvin apparait eomme un recours de droit public et ne constitue des 10rs point une action civile ; que l'Etat doit donc se determiner sur 1a question de competence du Tribunal fe- deral. Dans sa determination du 2 Mars 1878, l'Etat eonteste que l'action portee par Bonvin devant le Tribunal federal revete le caractere d'un recours de droit public. 11 ajoute que des le moment OU Bonvin lui a fait sigllifier qu'il avait saisi ce Tribunal de la cause, toute procedure a ete suspendue devant les Tribunaux du Valais. L'Etat conelut au rejet du recours.</w:t>
      </w:r>
    </w:p>
    <w:p>
      <w:r>
        <w:t>62 A. Staatsrechtliche Entscheidungen. H. Abschnitt. Bundesgesetze. Stat'uant sur ces (aits el considerant en droit ;. 1° Le present recours se borne, en s'appuyant sur l'art. 27, 4° de la loi sur l' organisation judiciaire federale du 27 Juin 1874, a contester la competence des Tribunaux valaisans en l'espece; il s'agit donc de la revendication, par Bonvin, d'un droit garanti aux citoyens par la Constitution et ia legis- lation federales , et par consequent d'une des contestations de droit public prevues a l'art. 59 de la loi federale susvisee. 2° L'art. 27, 4° invoque statue, en application de la dis- position contenue ä l'art. 110, cbiffre 4 de la Constitution federale « que le Tribunal fMeral connait des differends de » droit civil entre des Cantons d'une part et des particuliers » d'autre part ,quant le Iitige atteint une valeur en capital » de 3000 fr. au moins, et que l'une des parties le requiert. » 3° Or il n'est pas conteste que la valeur du litige entre I'Etat du Valais et Charles-Marie Bonvin ne soit superieure a 3000 fr., et il est egalement etabli que le recourant a, des la premiere citation ä lui notifiee en la cause, declare vouloir nantir le Tribunal fMeral. La competence de ce Tribunal est des lors indiscutable. Par ces motifs, . Le Tribunal federal pro non ce : Le recours est admis : en consequence, l'Etat du .Valais est renvoye äpoursuivre devant le Tribunal federalraction civile intentee par mandats des 18 Octobre et 22 Novembre '1877 ä Charles-Marie Bonvin fils a Sion pour faire prononcer qu'il es! son debiteur de la somme de quatre mille cent cin- quante-huit francs avec interet legal et accessoires de droit, en qualite de caution solidaire des epoux Fumey-Hoffmann en vertu d'acte du 2 Aout '1871, re!fu Ducrey nolaire. H. Abtretung von Privatrechten. N° 17. 11. Abtretung von Privatrechten. Expropriation. 17. Urt~eiI \).om 27. Sänner 1878 in €?5aef)en €?5 ef) e'o f&amp; aue run I) &gt;B 0 g d. 63 A. :I&gt;ie @rfteUung ber @ifenba~n jffiäben~l1.1eil Bet1egung unb ~l1.1eimange Uebeibrücrung be~ 3um €?5ägmigel1.1erbe be~ im. Jkf)nber in @inftebeIn ge~ö= rtgen, ~l1.1ifef)en @in~e'oe(n un'o 5Siberbrud im fog. ~euberg be= finblief)en Stanalll. :I&gt;icfe &gt;Beränberung l1.1ar im Statafterv1dn \)or;: gemert± unb innert I)er geie~nd)en ~rift l1.1eber eine @infvraef)e bagegen er~oben, n.od) \)on im. ße~nber eine @ntfef)äbigunggfor;: berung geftelft l1.1.or'oen. ~ad)'oem bann aber Die 5Sauunterne'(lmer ~ef)e'olbauer unb &gt;B.oge! Die 'l(rbeiten gemäB 'oem, itt~l1.1ifef)en je= boef) etl1.1ag abgeänberten, ~rane \.lorgenommen f)atten, trat im. ße~nber gegen biefe16en beim me~irt~gerid)t @infiebe1n nage nb auf mit bem 5Sege~ren, baB fie \)ervf1ief)tet l1.1er'oen, an i~n 2200 ~r. l1.1egen €?5törung beg €?5(igebetriebe~ l1.1ä~renb 40 %agen 3u beba~len. €?5ef)eblbaucr unb m.ogel \)crl1.1cigcrten bie @inlaffung auf bieie Sttage, l1.1eiI bie 'l(ngeregen~eit naef) imaugabe 'oe~ 5Sunbe~geie§eg \.lem 1. imai 1850 über Die 'l(btretung \).on ~ri\)atteef)tcn bon ben barin beAeid)neten 5Se~örben 3u beutt~eilen Ici. 'l(tfein ba~ 5Se3idllgetief)t @infiebeln \)er~f1ief)tete Die 5Seflagten butef) @tfenntniU \)om 30. imai 1877 3ut @infaffung, inbem eß fief) im \).orliegenben ~aUe nief)t um eine 'l(btrdung \)on Eiegen= fef)aften ober med)tfamen, fonbern· um eine €?5d)äbigung l1.1ä~ren'o ber mauAeit '(lan'ole, 'oie im angefüf)tten G5efe§c ntef)t \)orgefe~cn fei, unb 'oie fernere 5Se~auvtung ber 5Setfagten, Stläger '(labe e\)en;: tueU nid)t fie, fonbern bie bauenbe @ifenba~ngeieUfef)aft bU fu· d)en, nief)t G5egenftanb einer m.orftage, f.on'oem ber ©auVtiaef)e feL B. Uebet bieie~ @tfenntnij3 befef)l1.1etten fief) Gef)e'olbauer un'o &gt;Bogel beim 5Sun'oellgedef)te, inbem fie anfüf)tten: ~aef) bem mun= be1Sgefe§e \)om 1. imai 1850 müffen nid)t nut @igent~um, fon;: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